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58A5" w14:textId="77777777" w:rsidR="00D41EC0" w:rsidRPr="00CD7AAB" w:rsidRDefault="00D41EC0" w:rsidP="00D41EC0">
      <w:pPr>
        <w:overflowPunct/>
        <w:autoSpaceDE/>
        <w:autoSpaceDN/>
        <w:adjustRightInd/>
        <w:spacing w:before="0" w:after="0" w:line="240" w:lineRule="auto"/>
        <w:jc w:val="center"/>
        <w:textAlignment w:val="auto"/>
        <w:outlineLvl w:val="0"/>
        <w:rPr>
          <w:b/>
          <w:sz w:val="24"/>
          <w:szCs w:val="24"/>
        </w:rPr>
      </w:pPr>
      <w:bookmarkStart w:id="0" w:name="_GoBack"/>
      <w:bookmarkEnd w:id="0"/>
      <w:r w:rsidRPr="00CD7AAB">
        <w:rPr>
          <w:b/>
          <w:sz w:val="24"/>
          <w:szCs w:val="24"/>
        </w:rPr>
        <w:t>Abwicklungsvereinbarung</w:t>
      </w:r>
    </w:p>
    <w:p w14:paraId="26EB83FD" w14:textId="77777777" w:rsidR="00D41EC0" w:rsidRDefault="00D41EC0" w:rsidP="00D41EC0">
      <w:pPr>
        <w:overflowPunct/>
        <w:autoSpaceDE/>
        <w:autoSpaceDN/>
        <w:adjustRightInd/>
        <w:spacing w:before="0" w:after="0" w:line="240" w:lineRule="auto"/>
        <w:jc w:val="center"/>
        <w:textAlignment w:val="auto"/>
        <w:outlineLvl w:val="0"/>
        <w:rPr>
          <w:sz w:val="22"/>
          <w:szCs w:val="22"/>
        </w:rPr>
      </w:pPr>
      <w:r>
        <w:rPr>
          <w:sz w:val="22"/>
          <w:szCs w:val="22"/>
        </w:rPr>
        <w:t>zur Vorhaltung und Aktivierung von positiver und negativer Regelreserve sowie dem dafür notwendigen</w:t>
      </w:r>
      <w:r w:rsidRPr="00CD7AAB">
        <w:rPr>
          <w:sz w:val="22"/>
          <w:szCs w:val="22"/>
        </w:rPr>
        <w:t xml:space="preserve"> </w:t>
      </w:r>
      <w:r>
        <w:rPr>
          <w:sz w:val="22"/>
          <w:szCs w:val="22"/>
        </w:rPr>
        <w:t>Online-Datenaustausch und dem „ex-post“-</w:t>
      </w:r>
      <w:r w:rsidRPr="00CD7AAB">
        <w:rPr>
          <w:sz w:val="22"/>
          <w:szCs w:val="22"/>
        </w:rPr>
        <w:t xml:space="preserve">Fahrplanmanagement </w:t>
      </w:r>
    </w:p>
    <w:p w14:paraId="343356C7" w14:textId="77777777" w:rsidR="00D41EC0" w:rsidRDefault="00D41EC0" w:rsidP="00D41EC0">
      <w:pPr>
        <w:overflowPunct/>
        <w:autoSpaceDE/>
        <w:autoSpaceDN/>
        <w:adjustRightInd/>
        <w:spacing w:before="0" w:after="0" w:line="240" w:lineRule="auto"/>
        <w:textAlignment w:val="auto"/>
        <w:rPr>
          <w:szCs w:val="24"/>
        </w:rPr>
      </w:pPr>
    </w:p>
    <w:p w14:paraId="3094F047" w14:textId="77777777" w:rsidR="00D41EC0" w:rsidRDefault="00D41EC0" w:rsidP="00D41EC0">
      <w:pPr>
        <w:overflowPunct/>
        <w:autoSpaceDE/>
        <w:autoSpaceDN/>
        <w:adjustRightInd/>
        <w:spacing w:before="0" w:after="0" w:line="240" w:lineRule="auto"/>
        <w:jc w:val="center"/>
        <w:textAlignment w:val="auto"/>
        <w:rPr>
          <w:szCs w:val="24"/>
        </w:rPr>
      </w:pPr>
      <w:r w:rsidRPr="00CD7AAB">
        <w:rPr>
          <w:szCs w:val="24"/>
        </w:rPr>
        <w:t>zwischen</w:t>
      </w:r>
    </w:p>
    <w:p w14:paraId="5CD2A16B" w14:textId="77777777" w:rsidR="00D41EC0" w:rsidRDefault="00D41EC0" w:rsidP="00D41EC0">
      <w:pPr>
        <w:overflowPunct/>
        <w:autoSpaceDE/>
        <w:autoSpaceDN/>
        <w:adjustRightInd/>
        <w:spacing w:before="0" w:after="0" w:line="240" w:lineRule="auto"/>
        <w:ind w:left="348" w:hanging="348"/>
        <w:jc w:val="center"/>
        <w:textAlignment w:val="auto"/>
        <w:rPr>
          <w:szCs w:val="24"/>
        </w:rPr>
      </w:pPr>
    </w:p>
    <w:p w14:paraId="1787669B" w14:textId="77777777" w:rsidR="00D41EC0" w:rsidRDefault="00D41EC0" w:rsidP="00D41EC0">
      <w:pPr>
        <w:overflowPunct/>
        <w:autoSpaceDE/>
        <w:autoSpaceDN/>
        <w:adjustRightInd/>
        <w:spacing w:before="0" w:after="0" w:line="240" w:lineRule="auto"/>
        <w:jc w:val="center"/>
        <w:textAlignment w:val="auto"/>
        <w:rPr>
          <w:szCs w:val="24"/>
        </w:rPr>
      </w:pPr>
      <w:proofErr w:type="spellStart"/>
      <w:r>
        <w:rPr>
          <w:b/>
          <w:szCs w:val="24"/>
        </w:rPr>
        <w:t>xxxxxxxx</w:t>
      </w:r>
      <w:proofErr w:type="spellEnd"/>
    </w:p>
    <w:p w14:paraId="40780EE4" w14:textId="77777777" w:rsidR="00D41EC0" w:rsidRPr="00CD7AAB" w:rsidRDefault="00D41EC0" w:rsidP="00D41EC0">
      <w:pPr>
        <w:overflowPunct/>
        <w:autoSpaceDE/>
        <w:autoSpaceDN/>
        <w:adjustRightInd/>
        <w:spacing w:before="0" w:after="0" w:line="240" w:lineRule="auto"/>
        <w:ind w:left="348" w:hanging="348"/>
        <w:jc w:val="center"/>
        <w:textAlignment w:val="auto"/>
        <w:rPr>
          <w:szCs w:val="24"/>
        </w:rPr>
      </w:pPr>
      <w:r w:rsidRPr="00CD7AAB">
        <w:rPr>
          <w:szCs w:val="24"/>
        </w:rPr>
        <w:t xml:space="preserve">- nachstehend </w:t>
      </w:r>
      <w:r w:rsidRPr="00CD7AAB">
        <w:rPr>
          <w:b/>
          <w:szCs w:val="24"/>
        </w:rPr>
        <w:t>„Regel</w:t>
      </w:r>
      <w:r>
        <w:rPr>
          <w:b/>
          <w:szCs w:val="24"/>
        </w:rPr>
        <w:t>reserveanbieter (RRA)</w:t>
      </w:r>
      <w:r w:rsidRPr="00CD7AAB">
        <w:rPr>
          <w:b/>
          <w:szCs w:val="24"/>
        </w:rPr>
        <w:t>“</w:t>
      </w:r>
      <w:r w:rsidRPr="00CD7AAB">
        <w:rPr>
          <w:szCs w:val="24"/>
        </w:rPr>
        <w:t xml:space="preserve"> genannt </w:t>
      </w:r>
      <w:r>
        <w:rPr>
          <w:szCs w:val="24"/>
        </w:rPr>
        <w:t>-</w:t>
      </w:r>
    </w:p>
    <w:p w14:paraId="58E01EB6" w14:textId="77777777" w:rsidR="00D41EC0" w:rsidRDefault="00D41EC0" w:rsidP="00D41EC0">
      <w:pPr>
        <w:overflowPunct/>
        <w:autoSpaceDE/>
        <w:autoSpaceDN/>
        <w:adjustRightInd/>
        <w:spacing w:before="0" w:after="0" w:line="240" w:lineRule="auto"/>
        <w:ind w:left="348" w:hanging="348"/>
        <w:textAlignment w:val="auto"/>
        <w:rPr>
          <w:szCs w:val="24"/>
        </w:rPr>
      </w:pPr>
    </w:p>
    <w:p w14:paraId="29071CD0" w14:textId="77777777" w:rsidR="00D41EC0" w:rsidRDefault="00D41EC0" w:rsidP="00D41EC0">
      <w:pPr>
        <w:overflowPunct/>
        <w:autoSpaceDE/>
        <w:autoSpaceDN/>
        <w:adjustRightInd/>
        <w:spacing w:before="0" w:after="0" w:line="240" w:lineRule="auto"/>
        <w:ind w:left="348" w:hanging="348"/>
        <w:jc w:val="center"/>
        <w:textAlignment w:val="auto"/>
        <w:rPr>
          <w:szCs w:val="24"/>
        </w:rPr>
      </w:pPr>
      <w:r>
        <w:rPr>
          <w:szCs w:val="24"/>
        </w:rPr>
        <w:t>und</w:t>
      </w:r>
    </w:p>
    <w:p w14:paraId="10E9123C" w14:textId="77777777" w:rsidR="00D41EC0" w:rsidRDefault="00D41EC0" w:rsidP="00D41EC0">
      <w:pPr>
        <w:overflowPunct/>
        <w:autoSpaceDE/>
        <w:autoSpaceDN/>
        <w:adjustRightInd/>
        <w:spacing w:before="0" w:after="0" w:line="240" w:lineRule="auto"/>
        <w:ind w:left="348" w:hanging="348"/>
        <w:jc w:val="center"/>
        <w:textAlignment w:val="auto"/>
        <w:rPr>
          <w:szCs w:val="24"/>
        </w:rPr>
      </w:pPr>
    </w:p>
    <w:p w14:paraId="586D43E3" w14:textId="77777777" w:rsidR="00D41EC0" w:rsidRPr="0032679C" w:rsidRDefault="00D41EC0" w:rsidP="00D41EC0">
      <w:pPr>
        <w:spacing w:before="0" w:after="0" w:line="240" w:lineRule="auto"/>
        <w:ind w:left="348" w:hanging="348"/>
        <w:jc w:val="center"/>
      </w:pPr>
      <w:r w:rsidRPr="0032679C">
        <w:t>XXXXXXXXXXXXXX</w:t>
      </w:r>
    </w:p>
    <w:p w14:paraId="72D24F3A" w14:textId="77777777" w:rsidR="00D41EC0" w:rsidRPr="0032679C" w:rsidRDefault="00D41EC0" w:rsidP="00D41EC0">
      <w:pPr>
        <w:spacing w:before="0" w:line="240" w:lineRule="auto"/>
        <w:ind w:left="60"/>
        <w:jc w:val="center"/>
      </w:pPr>
      <w:r>
        <w:t>- n</w:t>
      </w:r>
      <w:r w:rsidRPr="0032679C">
        <w:t xml:space="preserve">achstehend </w:t>
      </w:r>
      <w:r w:rsidRPr="000D5645">
        <w:rPr>
          <w:b/>
        </w:rPr>
        <w:t>„</w:t>
      </w:r>
      <w:r w:rsidRPr="00F940C2">
        <w:rPr>
          <w:b/>
        </w:rPr>
        <w:t>Stromlieferant“</w:t>
      </w:r>
      <w:r w:rsidRPr="0032679C">
        <w:t xml:space="preserve"> genannt</w:t>
      </w:r>
      <w:r>
        <w:t xml:space="preserve"> -</w:t>
      </w:r>
    </w:p>
    <w:p w14:paraId="09365644" w14:textId="77777777" w:rsidR="00D41EC0" w:rsidRDefault="00D41EC0" w:rsidP="00D41EC0">
      <w:pPr>
        <w:overflowPunct/>
        <w:autoSpaceDE/>
        <w:autoSpaceDN/>
        <w:adjustRightInd/>
        <w:spacing w:before="0" w:after="0" w:line="240" w:lineRule="auto"/>
        <w:ind w:left="348" w:hanging="348"/>
        <w:jc w:val="center"/>
        <w:textAlignment w:val="auto"/>
        <w:rPr>
          <w:szCs w:val="24"/>
        </w:rPr>
      </w:pPr>
      <w:r>
        <w:rPr>
          <w:szCs w:val="24"/>
        </w:rPr>
        <w:t>und</w:t>
      </w:r>
    </w:p>
    <w:p w14:paraId="04981B4A" w14:textId="77777777" w:rsidR="00D41EC0" w:rsidRPr="00CD7AAB" w:rsidRDefault="00D41EC0" w:rsidP="00D41EC0">
      <w:pPr>
        <w:overflowPunct/>
        <w:autoSpaceDE/>
        <w:autoSpaceDN/>
        <w:adjustRightInd/>
        <w:spacing w:before="0" w:after="0" w:line="240" w:lineRule="auto"/>
        <w:ind w:left="348" w:hanging="348"/>
        <w:textAlignment w:val="auto"/>
        <w:rPr>
          <w:szCs w:val="24"/>
        </w:rPr>
      </w:pPr>
    </w:p>
    <w:p w14:paraId="5A5B9C48" w14:textId="77777777" w:rsidR="00D41EC0" w:rsidRDefault="00D41EC0" w:rsidP="00D41EC0">
      <w:pPr>
        <w:overflowPunct/>
        <w:autoSpaceDE/>
        <w:autoSpaceDN/>
        <w:adjustRightInd/>
        <w:spacing w:before="0" w:after="0" w:line="240" w:lineRule="auto"/>
        <w:ind w:left="348" w:hanging="348"/>
        <w:jc w:val="center"/>
        <w:textAlignment w:val="auto"/>
        <w:rPr>
          <w:szCs w:val="24"/>
        </w:rPr>
      </w:pPr>
      <w:r>
        <w:rPr>
          <w:b/>
        </w:rPr>
        <w:t>Bilanzgruppenverantwortlichen</w:t>
      </w:r>
    </w:p>
    <w:p w14:paraId="07874B0E" w14:textId="77777777" w:rsidR="00D41EC0" w:rsidRPr="00CD7AAB" w:rsidRDefault="00D41EC0" w:rsidP="00D41EC0">
      <w:pPr>
        <w:overflowPunct/>
        <w:autoSpaceDE/>
        <w:autoSpaceDN/>
        <w:adjustRightInd/>
        <w:spacing w:before="0" w:after="0" w:line="240" w:lineRule="auto"/>
        <w:ind w:left="348" w:hanging="348"/>
        <w:jc w:val="center"/>
        <w:textAlignment w:val="auto"/>
        <w:rPr>
          <w:szCs w:val="24"/>
        </w:rPr>
      </w:pPr>
      <w:r w:rsidRPr="00CD7AAB">
        <w:rPr>
          <w:szCs w:val="24"/>
        </w:rPr>
        <w:t xml:space="preserve">- nachstehend </w:t>
      </w:r>
      <w:r w:rsidRPr="00CD7AAB">
        <w:rPr>
          <w:b/>
          <w:szCs w:val="24"/>
        </w:rPr>
        <w:t>„</w:t>
      </w:r>
      <w:r>
        <w:rPr>
          <w:b/>
          <w:szCs w:val="24"/>
        </w:rPr>
        <w:t>BGV</w:t>
      </w:r>
      <w:r w:rsidRPr="00CD7AAB">
        <w:rPr>
          <w:b/>
          <w:szCs w:val="24"/>
        </w:rPr>
        <w:t>“</w:t>
      </w:r>
      <w:r w:rsidRPr="00CD7AAB">
        <w:rPr>
          <w:szCs w:val="24"/>
        </w:rPr>
        <w:t xml:space="preserve"> genannt </w:t>
      </w:r>
      <w:r>
        <w:rPr>
          <w:szCs w:val="24"/>
        </w:rPr>
        <w:t>-</w:t>
      </w:r>
    </w:p>
    <w:p w14:paraId="6C5703D7" w14:textId="77777777" w:rsidR="00D41EC0" w:rsidRPr="00CD7AAB" w:rsidRDefault="00D41EC0" w:rsidP="00D41EC0">
      <w:pPr>
        <w:overflowPunct/>
        <w:autoSpaceDE/>
        <w:autoSpaceDN/>
        <w:adjustRightInd/>
        <w:spacing w:before="0" w:after="0" w:line="240" w:lineRule="auto"/>
        <w:ind w:left="348" w:hanging="348"/>
        <w:jc w:val="right"/>
        <w:textAlignment w:val="auto"/>
        <w:rPr>
          <w:szCs w:val="24"/>
        </w:rPr>
      </w:pPr>
    </w:p>
    <w:p w14:paraId="613B524E" w14:textId="77777777" w:rsidR="00D41EC0" w:rsidRPr="00EB7895" w:rsidRDefault="00D41EC0" w:rsidP="00D41EC0">
      <w:pPr>
        <w:pStyle w:val="Listenabsatz"/>
        <w:spacing w:before="0" w:line="240" w:lineRule="auto"/>
        <w:ind w:firstLine="0"/>
        <w:rPr>
          <w:rFonts w:ascii="Arial" w:hAnsi="Arial" w:cs="Arial"/>
          <w:sz w:val="20"/>
          <w:szCs w:val="20"/>
        </w:rPr>
      </w:pPr>
      <w:r w:rsidRPr="00EB7895">
        <w:rPr>
          <w:rFonts w:ascii="Arial" w:hAnsi="Arial" w:cs="Arial"/>
          <w:sz w:val="20"/>
          <w:szCs w:val="20"/>
        </w:rPr>
        <w:t>- gemeinsam nachfolgend „</w:t>
      </w:r>
      <w:r w:rsidRPr="00EB7895">
        <w:rPr>
          <w:rFonts w:ascii="Arial" w:hAnsi="Arial" w:cs="Arial"/>
          <w:b/>
          <w:sz w:val="20"/>
          <w:szCs w:val="20"/>
        </w:rPr>
        <w:t>Parteien</w:t>
      </w:r>
      <w:r w:rsidRPr="00EB7895">
        <w:rPr>
          <w:rFonts w:ascii="Arial" w:hAnsi="Arial" w:cs="Arial"/>
          <w:sz w:val="20"/>
          <w:szCs w:val="20"/>
        </w:rPr>
        <w:t>“ bzw. einzeln nachfolgend auch „</w:t>
      </w:r>
      <w:r w:rsidRPr="00EB7895">
        <w:rPr>
          <w:rFonts w:ascii="Arial" w:hAnsi="Arial" w:cs="Arial"/>
          <w:b/>
          <w:sz w:val="20"/>
          <w:szCs w:val="20"/>
        </w:rPr>
        <w:t>Partei</w:t>
      </w:r>
      <w:r w:rsidRPr="00EB7895">
        <w:rPr>
          <w:rFonts w:ascii="Arial" w:hAnsi="Arial" w:cs="Arial"/>
          <w:sz w:val="20"/>
          <w:szCs w:val="20"/>
        </w:rPr>
        <w:t>“ genannt -</w:t>
      </w:r>
    </w:p>
    <w:p w14:paraId="3BD15646" w14:textId="77777777" w:rsidR="00D41EC0" w:rsidRPr="00CD7AAB" w:rsidRDefault="00D41EC0" w:rsidP="00D41EC0">
      <w:pPr>
        <w:overflowPunct/>
        <w:autoSpaceDE/>
        <w:autoSpaceDN/>
        <w:adjustRightInd/>
        <w:spacing w:before="0" w:after="0" w:line="240" w:lineRule="auto"/>
        <w:textAlignment w:val="auto"/>
        <w:rPr>
          <w:szCs w:val="24"/>
        </w:rPr>
      </w:pPr>
    </w:p>
    <w:p w14:paraId="68E79065" w14:textId="77777777" w:rsidR="00D41EC0" w:rsidRPr="00CD7AAB" w:rsidRDefault="00D41EC0" w:rsidP="00D41EC0">
      <w:pPr>
        <w:overflowPunct/>
        <w:autoSpaceDE/>
        <w:autoSpaceDN/>
        <w:adjustRightInd/>
        <w:spacing w:before="0" w:after="0" w:line="240" w:lineRule="auto"/>
        <w:textAlignment w:val="auto"/>
        <w:rPr>
          <w:szCs w:val="24"/>
        </w:rPr>
      </w:pPr>
    </w:p>
    <w:p w14:paraId="169B7226" w14:textId="77777777" w:rsidR="00D41EC0" w:rsidRPr="00CD7AAB" w:rsidRDefault="00D41EC0" w:rsidP="00D41EC0">
      <w:pPr>
        <w:overflowPunct/>
        <w:autoSpaceDE/>
        <w:autoSpaceDN/>
        <w:adjustRightInd/>
        <w:spacing w:before="0" w:after="0" w:line="240" w:lineRule="auto"/>
        <w:textAlignment w:val="auto"/>
        <w:outlineLvl w:val="0"/>
        <w:rPr>
          <w:b/>
          <w:szCs w:val="24"/>
        </w:rPr>
      </w:pPr>
      <w:r w:rsidRPr="00CD7AAB">
        <w:rPr>
          <w:b/>
          <w:szCs w:val="24"/>
        </w:rPr>
        <w:t>Präambel</w:t>
      </w:r>
    </w:p>
    <w:p w14:paraId="6476CE28" w14:textId="77777777" w:rsidR="00D41EC0" w:rsidRPr="00CD7AAB" w:rsidRDefault="00D41EC0" w:rsidP="00D41EC0">
      <w:pPr>
        <w:overflowPunct/>
        <w:autoSpaceDE/>
        <w:autoSpaceDN/>
        <w:adjustRightInd/>
        <w:spacing w:before="0" w:after="0" w:line="240" w:lineRule="auto"/>
        <w:textAlignment w:val="auto"/>
        <w:rPr>
          <w:szCs w:val="24"/>
        </w:rPr>
      </w:pPr>
    </w:p>
    <w:p w14:paraId="3CCFB0C5" w14:textId="77777777" w:rsidR="00D41EC0" w:rsidRDefault="00D41EC0" w:rsidP="00D41EC0">
      <w:pPr>
        <w:overflowPunct/>
        <w:autoSpaceDE/>
        <w:autoSpaceDN/>
        <w:adjustRightInd/>
        <w:spacing w:before="0" w:after="0" w:line="240" w:lineRule="auto"/>
        <w:jc w:val="both"/>
        <w:textAlignment w:val="auto"/>
        <w:rPr>
          <w:szCs w:val="24"/>
        </w:rPr>
      </w:pPr>
      <w:r w:rsidRPr="00CD7AAB">
        <w:rPr>
          <w:szCs w:val="24"/>
        </w:rPr>
        <w:t xml:space="preserve">Der </w:t>
      </w:r>
      <w:r>
        <w:rPr>
          <w:szCs w:val="24"/>
        </w:rPr>
        <w:t xml:space="preserve">Regelreserveanbieter </w:t>
      </w:r>
      <w:r w:rsidRPr="00CD7AAB">
        <w:rPr>
          <w:szCs w:val="24"/>
        </w:rPr>
        <w:t xml:space="preserve">beabsichtigt, sich in Zusammenarbeit mit </w:t>
      </w:r>
      <w:r>
        <w:rPr>
          <w:szCs w:val="24"/>
        </w:rPr>
        <w:t xml:space="preserve">Kunden, welche sich in der Bilanzgruppe des BGV befinden bzw. einem Stromlieferanten in der Bilanzgruppe des BGV zugeordnet sind, </w:t>
      </w:r>
      <w:r w:rsidRPr="00CD7AAB">
        <w:rPr>
          <w:szCs w:val="24"/>
        </w:rPr>
        <w:t xml:space="preserve">am Ausschreibungsverfahren des österreichischen </w:t>
      </w:r>
      <w:r>
        <w:rPr>
          <w:szCs w:val="24"/>
        </w:rPr>
        <w:t>Regelzonenführers</w:t>
      </w:r>
      <w:r w:rsidRPr="00CD7AAB">
        <w:rPr>
          <w:szCs w:val="24"/>
        </w:rPr>
        <w:t xml:space="preserve"> </w:t>
      </w:r>
      <w:r>
        <w:rPr>
          <w:szCs w:val="24"/>
        </w:rPr>
        <w:t xml:space="preserve">Austrian Power Grid AG </w:t>
      </w:r>
      <w:r w:rsidRPr="00CD7AAB">
        <w:rPr>
          <w:szCs w:val="24"/>
        </w:rPr>
        <w:t>(</w:t>
      </w:r>
      <w:r>
        <w:rPr>
          <w:szCs w:val="24"/>
        </w:rPr>
        <w:t xml:space="preserve">APG, </w:t>
      </w:r>
      <w:r w:rsidRPr="00CD7AAB">
        <w:rPr>
          <w:szCs w:val="24"/>
        </w:rPr>
        <w:t>nachstehend „</w:t>
      </w:r>
      <w:r>
        <w:rPr>
          <w:szCs w:val="24"/>
        </w:rPr>
        <w:t>RZF</w:t>
      </w:r>
      <w:r w:rsidRPr="00CD7AAB">
        <w:rPr>
          <w:szCs w:val="24"/>
        </w:rPr>
        <w:t xml:space="preserve">“ genannt) zur Vorhaltung und </w:t>
      </w:r>
      <w:r>
        <w:rPr>
          <w:szCs w:val="24"/>
        </w:rPr>
        <w:t>Aktivierung</w:t>
      </w:r>
      <w:r w:rsidRPr="00CD7AAB">
        <w:rPr>
          <w:szCs w:val="24"/>
        </w:rPr>
        <w:t xml:space="preserve"> von Regel</w:t>
      </w:r>
      <w:r>
        <w:rPr>
          <w:szCs w:val="24"/>
        </w:rPr>
        <w:t>reserve</w:t>
      </w:r>
      <w:r w:rsidRPr="00D875C3" w:rsidDel="00D875C3">
        <w:rPr>
          <w:szCs w:val="24"/>
        </w:rPr>
        <w:t xml:space="preserve"> </w:t>
      </w:r>
      <w:r w:rsidRPr="00CD7AAB">
        <w:rPr>
          <w:szCs w:val="24"/>
        </w:rPr>
        <w:t xml:space="preserve">zu beteiligen und die </w:t>
      </w:r>
      <w:r>
        <w:rPr>
          <w:szCs w:val="24"/>
        </w:rPr>
        <w:t>Regelreserve</w:t>
      </w:r>
      <w:r w:rsidRPr="00CD7AAB">
        <w:rPr>
          <w:szCs w:val="24"/>
        </w:rPr>
        <w:t xml:space="preserve"> auf Anforderung </w:t>
      </w:r>
      <w:r>
        <w:rPr>
          <w:szCs w:val="24"/>
        </w:rPr>
        <w:t xml:space="preserve">des RZF </w:t>
      </w:r>
      <w:r w:rsidRPr="00CD7AAB">
        <w:rPr>
          <w:szCs w:val="24"/>
        </w:rPr>
        <w:t xml:space="preserve">zu erbringen. </w:t>
      </w:r>
    </w:p>
    <w:p w14:paraId="06BD400D" w14:textId="77777777" w:rsidR="00D41EC0" w:rsidRDefault="00D41EC0" w:rsidP="00D41EC0">
      <w:pPr>
        <w:overflowPunct/>
        <w:autoSpaceDE/>
        <w:autoSpaceDN/>
        <w:adjustRightInd/>
        <w:spacing w:before="0" w:after="0" w:line="240" w:lineRule="auto"/>
        <w:jc w:val="both"/>
        <w:textAlignment w:val="auto"/>
        <w:rPr>
          <w:szCs w:val="24"/>
        </w:rPr>
      </w:pPr>
      <w:r>
        <w:rPr>
          <w:szCs w:val="24"/>
        </w:rPr>
        <w:t xml:space="preserve">Unter Regelreserve wird in </w:t>
      </w:r>
      <w:r w:rsidRPr="00F84719">
        <w:rPr>
          <w:szCs w:val="24"/>
        </w:rPr>
        <w:t>diesem Vertrag Tertiär- und/oder Sekundärregelreserve verstanden. Die Vorhaltung und Aktivierung von Regelreserve erfolgt durch Abschaltung oder Leistungsreduzierung</w:t>
      </w:r>
      <w:r w:rsidRPr="00CD7AAB">
        <w:rPr>
          <w:szCs w:val="24"/>
        </w:rPr>
        <w:t xml:space="preserve"> </w:t>
      </w:r>
      <w:r>
        <w:rPr>
          <w:szCs w:val="24"/>
        </w:rPr>
        <w:t>bzw. Leistungserhöhung oder Zuschaltung von Technischen Einheiten eines Kunden der mit seiner Anlage sowohl Kunde des Stromlieferanten bzw. BGV, als auch des RRA ist</w:t>
      </w:r>
      <w:r w:rsidRPr="00BB3AD9">
        <w:rPr>
          <w:szCs w:val="24"/>
        </w:rPr>
        <w:t>.</w:t>
      </w:r>
    </w:p>
    <w:p w14:paraId="254ED4F8" w14:textId="77777777" w:rsidR="00D41EC0" w:rsidRDefault="00D41EC0" w:rsidP="00D41EC0">
      <w:pPr>
        <w:overflowPunct/>
        <w:autoSpaceDE/>
        <w:autoSpaceDN/>
        <w:adjustRightInd/>
        <w:spacing w:before="0" w:after="0" w:line="240" w:lineRule="auto"/>
        <w:jc w:val="both"/>
        <w:textAlignment w:val="auto"/>
        <w:rPr>
          <w:szCs w:val="24"/>
        </w:rPr>
      </w:pPr>
      <w:r>
        <w:rPr>
          <w:szCs w:val="24"/>
        </w:rPr>
        <w:t>Dieser Vertrag regelt das Zusammenspiel zwischen BGV, Stromlieferanten und RRA</w:t>
      </w:r>
      <w:r w:rsidRPr="009A3D03">
        <w:rPr>
          <w:szCs w:val="24"/>
        </w:rPr>
        <w:t xml:space="preserve">. </w:t>
      </w:r>
      <w:r>
        <w:rPr>
          <w:szCs w:val="24"/>
        </w:rPr>
        <w:t>Dabei soll ein kompensierendes Gegenregeln des BGV/Lieferanten im Falle einer Erbringung von Regelenergie durch den RRA in TEs, die Teil der BG des BGV sind, verhindert werden. Ebenso soll der BGV/Lieferant nicht durch den RRA negativ beeinflusst werden.</w:t>
      </w:r>
    </w:p>
    <w:p w14:paraId="5C4CE1F1" w14:textId="77777777" w:rsidR="00D41EC0" w:rsidRDefault="00D41EC0" w:rsidP="00D41EC0">
      <w:pPr>
        <w:overflowPunct/>
        <w:autoSpaceDE/>
        <w:autoSpaceDN/>
        <w:adjustRightInd/>
        <w:spacing w:before="0" w:after="0" w:line="240" w:lineRule="auto"/>
        <w:jc w:val="both"/>
        <w:textAlignment w:val="auto"/>
        <w:rPr>
          <w:szCs w:val="24"/>
        </w:rPr>
      </w:pPr>
    </w:p>
    <w:p w14:paraId="0C84CF11" w14:textId="77777777" w:rsidR="00D41EC0" w:rsidRDefault="00D41EC0" w:rsidP="00D41EC0">
      <w:pPr>
        <w:overflowPunct/>
        <w:autoSpaceDE/>
        <w:autoSpaceDN/>
        <w:adjustRightInd/>
        <w:spacing w:before="0" w:after="0" w:line="240" w:lineRule="auto"/>
        <w:jc w:val="both"/>
        <w:textAlignment w:val="auto"/>
        <w:rPr>
          <w:szCs w:val="24"/>
        </w:rPr>
      </w:pPr>
      <w:r>
        <w:rPr>
          <w:szCs w:val="24"/>
        </w:rPr>
        <w:t>Anforderungen, die über jene des BGV hinausgehen und den Stromlieferanten betreffen, werden ge</w:t>
      </w:r>
      <w:r w:rsidRPr="00065C92">
        <w:rPr>
          <w:szCs w:val="24"/>
        </w:rPr>
        <w:t>sondert unter den Punkten</w:t>
      </w:r>
      <w:r>
        <w:rPr>
          <w:szCs w:val="24"/>
        </w:rPr>
        <w:t xml:space="preserve"> </w:t>
      </w:r>
      <w:r w:rsidRPr="00065C92">
        <w:rPr>
          <w:szCs w:val="24"/>
        </w:rPr>
        <w:fldChar w:fldCharType="begin"/>
      </w:r>
      <w:r w:rsidRPr="00065C92">
        <w:rPr>
          <w:szCs w:val="24"/>
        </w:rPr>
        <w:instrText xml:space="preserve"> REF _Ref451434290 \r \h </w:instrText>
      </w:r>
      <w:r>
        <w:rPr>
          <w:szCs w:val="24"/>
        </w:rPr>
        <w:instrText xml:space="preserve"> \* MERGEFORMAT </w:instrText>
      </w:r>
      <w:r w:rsidRPr="00065C92">
        <w:rPr>
          <w:szCs w:val="24"/>
        </w:rPr>
      </w:r>
      <w:r w:rsidRPr="00065C92">
        <w:rPr>
          <w:szCs w:val="24"/>
        </w:rPr>
        <w:fldChar w:fldCharType="separate"/>
      </w:r>
      <w:r>
        <w:rPr>
          <w:szCs w:val="24"/>
        </w:rPr>
        <w:t>1.2</w:t>
      </w:r>
      <w:r w:rsidRPr="00065C92">
        <w:rPr>
          <w:szCs w:val="24"/>
        </w:rPr>
        <w:fldChar w:fldCharType="end"/>
      </w:r>
      <w:r w:rsidRPr="00065C92">
        <w:rPr>
          <w:szCs w:val="24"/>
        </w:rPr>
        <w:t xml:space="preserve">, </w:t>
      </w:r>
      <w:r w:rsidRPr="00065C92">
        <w:rPr>
          <w:szCs w:val="24"/>
        </w:rPr>
        <w:fldChar w:fldCharType="begin"/>
      </w:r>
      <w:r w:rsidRPr="00065C92">
        <w:rPr>
          <w:szCs w:val="24"/>
        </w:rPr>
        <w:instrText xml:space="preserve"> REF _Ref451434298 \r \h </w:instrText>
      </w:r>
      <w:r>
        <w:rPr>
          <w:szCs w:val="24"/>
        </w:rPr>
        <w:instrText xml:space="preserve"> \* MERGEFORMAT </w:instrText>
      </w:r>
      <w:r w:rsidRPr="00065C92">
        <w:rPr>
          <w:szCs w:val="24"/>
        </w:rPr>
      </w:r>
      <w:r w:rsidRPr="00065C92">
        <w:rPr>
          <w:szCs w:val="24"/>
        </w:rPr>
        <w:fldChar w:fldCharType="separate"/>
      </w:r>
      <w:r>
        <w:rPr>
          <w:szCs w:val="24"/>
        </w:rPr>
        <w:t>1.5</w:t>
      </w:r>
      <w:r w:rsidRPr="00065C92">
        <w:rPr>
          <w:szCs w:val="24"/>
        </w:rPr>
        <w:fldChar w:fldCharType="end"/>
      </w:r>
      <w:r w:rsidRPr="00065C92">
        <w:rPr>
          <w:szCs w:val="24"/>
        </w:rPr>
        <w:t xml:space="preserve">, </w:t>
      </w:r>
      <w:r w:rsidRPr="00065C92">
        <w:rPr>
          <w:szCs w:val="24"/>
        </w:rPr>
        <w:fldChar w:fldCharType="begin"/>
      </w:r>
      <w:r w:rsidRPr="00065C92">
        <w:rPr>
          <w:szCs w:val="24"/>
        </w:rPr>
        <w:instrText xml:space="preserve"> REF _Ref451434312 \r \h </w:instrText>
      </w:r>
      <w:r>
        <w:rPr>
          <w:szCs w:val="24"/>
        </w:rPr>
        <w:instrText xml:space="preserve"> \* MERGEFORMAT </w:instrText>
      </w:r>
      <w:r w:rsidRPr="00065C92">
        <w:rPr>
          <w:szCs w:val="24"/>
        </w:rPr>
      </w:r>
      <w:r w:rsidRPr="00065C92">
        <w:rPr>
          <w:szCs w:val="24"/>
        </w:rPr>
        <w:fldChar w:fldCharType="separate"/>
      </w:r>
      <w:r>
        <w:rPr>
          <w:szCs w:val="24"/>
        </w:rPr>
        <w:t>2.1</w:t>
      </w:r>
      <w:r w:rsidRPr="00065C92">
        <w:rPr>
          <w:szCs w:val="24"/>
        </w:rPr>
        <w:fldChar w:fldCharType="end"/>
      </w:r>
      <w:r w:rsidRPr="00065C92">
        <w:rPr>
          <w:szCs w:val="24"/>
        </w:rPr>
        <w:t xml:space="preserve">, </w:t>
      </w:r>
      <w:r w:rsidRPr="00065C92">
        <w:rPr>
          <w:szCs w:val="24"/>
        </w:rPr>
        <w:fldChar w:fldCharType="begin"/>
      </w:r>
      <w:r w:rsidRPr="00065C92">
        <w:rPr>
          <w:szCs w:val="24"/>
        </w:rPr>
        <w:instrText xml:space="preserve"> REF _Ref451434323 \r \h </w:instrText>
      </w:r>
      <w:r>
        <w:rPr>
          <w:szCs w:val="24"/>
        </w:rPr>
        <w:instrText xml:space="preserve"> \* MERGEFORMAT </w:instrText>
      </w:r>
      <w:r w:rsidRPr="00065C92">
        <w:rPr>
          <w:szCs w:val="24"/>
        </w:rPr>
      </w:r>
      <w:r w:rsidRPr="00065C92">
        <w:rPr>
          <w:szCs w:val="24"/>
        </w:rPr>
        <w:fldChar w:fldCharType="separate"/>
      </w:r>
      <w:r>
        <w:rPr>
          <w:szCs w:val="24"/>
        </w:rPr>
        <w:t>2.4</w:t>
      </w:r>
      <w:r w:rsidRPr="00065C92">
        <w:rPr>
          <w:szCs w:val="24"/>
        </w:rPr>
        <w:fldChar w:fldCharType="end"/>
      </w:r>
      <w:r w:rsidRPr="00065C92">
        <w:rPr>
          <w:szCs w:val="24"/>
        </w:rPr>
        <w:t xml:space="preserve">, </w:t>
      </w:r>
      <w:r w:rsidRPr="00065C92">
        <w:rPr>
          <w:szCs w:val="24"/>
        </w:rPr>
        <w:fldChar w:fldCharType="begin"/>
      </w:r>
      <w:r w:rsidRPr="00065C92">
        <w:rPr>
          <w:szCs w:val="24"/>
        </w:rPr>
        <w:instrText xml:space="preserve"> REF _Ref451434334 \r \h </w:instrText>
      </w:r>
      <w:r>
        <w:rPr>
          <w:szCs w:val="24"/>
        </w:rPr>
        <w:instrText xml:space="preserve"> \* MERGEFORMAT </w:instrText>
      </w:r>
      <w:r w:rsidRPr="00065C92">
        <w:rPr>
          <w:szCs w:val="24"/>
        </w:rPr>
      </w:r>
      <w:r w:rsidRPr="00065C92">
        <w:rPr>
          <w:szCs w:val="24"/>
        </w:rPr>
        <w:fldChar w:fldCharType="separate"/>
      </w:r>
      <w:r>
        <w:rPr>
          <w:szCs w:val="24"/>
        </w:rPr>
        <w:t>2.5</w:t>
      </w:r>
      <w:r w:rsidRPr="00065C92">
        <w:rPr>
          <w:szCs w:val="24"/>
        </w:rPr>
        <w:fldChar w:fldCharType="end"/>
      </w:r>
      <w:r w:rsidRPr="00065C92">
        <w:rPr>
          <w:szCs w:val="24"/>
        </w:rPr>
        <w:t xml:space="preserve">, und </w:t>
      </w:r>
      <w:r w:rsidRPr="00065C92">
        <w:rPr>
          <w:szCs w:val="24"/>
        </w:rPr>
        <w:fldChar w:fldCharType="begin"/>
      </w:r>
      <w:r w:rsidRPr="00065C92">
        <w:rPr>
          <w:szCs w:val="24"/>
        </w:rPr>
        <w:instrText xml:space="preserve"> REF _Ref449622254 \r \h </w:instrText>
      </w:r>
      <w:r>
        <w:rPr>
          <w:szCs w:val="24"/>
        </w:rPr>
        <w:instrText xml:space="preserve"> \* MERGEFORMAT </w:instrText>
      </w:r>
      <w:r w:rsidRPr="00065C92">
        <w:rPr>
          <w:szCs w:val="24"/>
        </w:rPr>
      </w:r>
      <w:r w:rsidRPr="00065C92">
        <w:rPr>
          <w:szCs w:val="24"/>
        </w:rPr>
        <w:fldChar w:fldCharType="separate"/>
      </w:r>
      <w:r>
        <w:rPr>
          <w:szCs w:val="24"/>
        </w:rPr>
        <w:t>3</w:t>
      </w:r>
      <w:r w:rsidRPr="00065C92">
        <w:rPr>
          <w:szCs w:val="24"/>
        </w:rPr>
        <w:fldChar w:fldCharType="end"/>
      </w:r>
      <w:r>
        <w:rPr>
          <w:szCs w:val="24"/>
        </w:rPr>
        <w:t xml:space="preserve"> </w:t>
      </w:r>
      <w:r w:rsidRPr="00065C92">
        <w:rPr>
          <w:szCs w:val="24"/>
        </w:rPr>
        <w:t>behandelt.</w:t>
      </w:r>
      <w:r>
        <w:rPr>
          <w:szCs w:val="24"/>
        </w:rPr>
        <w:t xml:space="preserve"> </w:t>
      </w:r>
    </w:p>
    <w:p w14:paraId="5E0883F5" w14:textId="77777777" w:rsidR="00D41EC0" w:rsidRPr="00CD7AAB" w:rsidRDefault="00D41EC0" w:rsidP="00D41EC0">
      <w:pPr>
        <w:overflowPunct/>
        <w:autoSpaceDE/>
        <w:autoSpaceDN/>
        <w:adjustRightInd/>
        <w:spacing w:before="0" w:after="0" w:line="240" w:lineRule="auto"/>
        <w:jc w:val="both"/>
        <w:textAlignment w:val="auto"/>
        <w:rPr>
          <w:szCs w:val="24"/>
        </w:rPr>
      </w:pPr>
    </w:p>
    <w:p w14:paraId="07BB4478" w14:textId="77777777" w:rsidR="00D41EC0" w:rsidRDefault="00D41EC0" w:rsidP="00D41EC0">
      <w:pPr>
        <w:overflowPunct/>
        <w:autoSpaceDE/>
        <w:autoSpaceDN/>
        <w:adjustRightInd/>
        <w:spacing w:before="0" w:after="0" w:line="240" w:lineRule="auto"/>
        <w:jc w:val="both"/>
        <w:textAlignment w:val="auto"/>
        <w:rPr>
          <w:szCs w:val="24"/>
        </w:rPr>
      </w:pPr>
      <w:r w:rsidRPr="00CD7AAB">
        <w:rPr>
          <w:szCs w:val="24"/>
        </w:rPr>
        <w:t xml:space="preserve">Die vom </w:t>
      </w:r>
      <w:r>
        <w:rPr>
          <w:szCs w:val="24"/>
        </w:rPr>
        <w:t>RZF jeweils als R</w:t>
      </w:r>
      <w:r w:rsidRPr="00C87D6F">
        <w:rPr>
          <w:szCs w:val="24"/>
        </w:rPr>
        <w:t>egel</w:t>
      </w:r>
      <w:r>
        <w:rPr>
          <w:szCs w:val="24"/>
        </w:rPr>
        <w:t>reserve</w:t>
      </w:r>
      <w:r w:rsidRPr="00C87D6F">
        <w:rPr>
          <w:szCs w:val="24"/>
        </w:rPr>
        <w:t xml:space="preserve"> </w:t>
      </w:r>
      <w:r>
        <w:rPr>
          <w:szCs w:val="24"/>
        </w:rPr>
        <w:t xml:space="preserve">aktivierte und vom RRA </w:t>
      </w:r>
      <w:r w:rsidRPr="001F7C72">
        <w:rPr>
          <w:szCs w:val="24"/>
        </w:rPr>
        <w:t>aufgrund dessen Vertrag mit</w:t>
      </w:r>
      <w:r>
        <w:rPr>
          <w:szCs w:val="24"/>
        </w:rPr>
        <w:t xml:space="preserve"> den Kunden in der Bilanzgruppe des BGV zusätzlich bezogene bzw. eingespeiste</w:t>
      </w:r>
      <w:r w:rsidRPr="00CD7AAB">
        <w:rPr>
          <w:szCs w:val="24"/>
        </w:rPr>
        <w:t xml:space="preserve"> Strommenge wird vom anfordernden </w:t>
      </w:r>
      <w:r>
        <w:rPr>
          <w:szCs w:val="24"/>
        </w:rPr>
        <w:t>RZF</w:t>
      </w:r>
      <w:r w:rsidRPr="00CD7AAB">
        <w:rPr>
          <w:szCs w:val="24"/>
        </w:rPr>
        <w:t xml:space="preserve"> in </w:t>
      </w:r>
      <w:r>
        <w:rPr>
          <w:szCs w:val="24"/>
        </w:rPr>
        <w:t>jene</w:t>
      </w:r>
      <w:r w:rsidRPr="00CD7AAB">
        <w:rPr>
          <w:szCs w:val="24"/>
        </w:rPr>
        <w:t xml:space="preserve"> Bilanzgruppe</w:t>
      </w:r>
      <w:r>
        <w:rPr>
          <w:szCs w:val="24"/>
        </w:rPr>
        <w:t>,</w:t>
      </w:r>
      <w:r w:rsidRPr="00CD7AAB">
        <w:rPr>
          <w:szCs w:val="24"/>
        </w:rPr>
        <w:t xml:space="preserve"> </w:t>
      </w:r>
      <w:r>
        <w:rPr>
          <w:szCs w:val="24"/>
        </w:rPr>
        <w:t>bei welcher der RRA</w:t>
      </w:r>
      <w:r w:rsidRPr="00CD7AAB">
        <w:rPr>
          <w:szCs w:val="24"/>
        </w:rPr>
        <w:t xml:space="preserve"> </w:t>
      </w:r>
      <w:r>
        <w:rPr>
          <w:szCs w:val="24"/>
        </w:rPr>
        <w:t xml:space="preserve">als Mitglied registriert ist, </w:t>
      </w:r>
      <w:r w:rsidRPr="00CD7AAB">
        <w:rPr>
          <w:szCs w:val="24"/>
        </w:rPr>
        <w:t xml:space="preserve">eingestellt. Zum Ausgleich der </w:t>
      </w:r>
      <w:r>
        <w:rPr>
          <w:szCs w:val="24"/>
        </w:rPr>
        <w:t>ebenfalls</w:t>
      </w:r>
      <w:r w:rsidRPr="00CD7AAB">
        <w:rPr>
          <w:szCs w:val="24"/>
        </w:rPr>
        <w:t xml:space="preserve"> betroffenen Bilanz</w:t>
      </w:r>
      <w:r>
        <w:rPr>
          <w:szCs w:val="24"/>
        </w:rPr>
        <w:t>g</w:t>
      </w:r>
      <w:r w:rsidRPr="00CD7AAB">
        <w:rPr>
          <w:szCs w:val="24"/>
        </w:rPr>
        <w:t xml:space="preserve">ruppe des </w:t>
      </w:r>
      <w:r>
        <w:rPr>
          <w:szCs w:val="24"/>
        </w:rPr>
        <w:t>BGV sowie in weiterer Folge des/der betroffenen Stromlieferanten</w:t>
      </w:r>
      <w:r w:rsidRPr="00CD7AAB">
        <w:rPr>
          <w:szCs w:val="24"/>
        </w:rPr>
        <w:t xml:space="preserve"> </w:t>
      </w:r>
      <w:r>
        <w:rPr>
          <w:szCs w:val="24"/>
        </w:rPr>
        <w:t xml:space="preserve">in der Bilanzgruppe des BGV </w:t>
      </w:r>
      <w:r w:rsidRPr="00CD7AAB">
        <w:rPr>
          <w:szCs w:val="24"/>
        </w:rPr>
        <w:t>liefert d</w:t>
      </w:r>
      <w:r>
        <w:rPr>
          <w:szCs w:val="24"/>
        </w:rPr>
        <w:t>er</w:t>
      </w:r>
      <w:r w:rsidRPr="00CD7AAB">
        <w:rPr>
          <w:szCs w:val="24"/>
        </w:rPr>
        <w:t xml:space="preserve"> </w:t>
      </w:r>
      <w:r>
        <w:rPr>
          <w:szCs w:val="24"/>
        </w:rPr>
        <w:t>RRA</w:t>
      </w:r>
      <w:r w:rsidRPr="00CD7AAB">
        <w:rPr>
          <w:szCs w:val="24"/>
        </w:rPr>
        <w:t xml:space="preserve"> die aufgrund der Leistungsreduktion</w:t>
      </w:r>
      <w:r>
        <w:rPr>
          <w:szCs w:val="24"/>
        </w:rPr>
        <w:t xml:space="preserve"> bzw. Leistungserhöhung</w:t>
      </w:r>
      <w:r w:rsidRPr="00CD7AAB">
        <w:rPr>
          <w:szCs w:val="24"/>
        </w:rPr>
        <w:t xml:space="preserve"> der </w:t>
      </w:r>
      <w:r>
        <w:rPr>
          <w:szCs w:val="24"/>
        </w:rPr>
        <w:t xml:space="preserve">„Technischen Einheit“ </w:t>
      </w:r>
      <w:r w:rsidRPr="00CD7AAB">
        <w:rPr>
          <w:szCs w:val="24"/>
        </w:rPr>
        <w:t xml:space="preserve">entstandene </w:t>
      </w:r>
      <w:r>
        <w:rPr>
          <w:szCs w:val="24"/>
        </w:rPr>
        <w:t>Fehl</w:t>
      </w:r>
      <w:r w:rsidRPr="00CD7AAB">
        <w:rPr>
          <w:szCs w:val="24"/>
        </w:rPr>
        <w:t>menge</w:t>
      </w:r>
      <w:r>
        <w:rPr>
          <w:szCs w:val="24"/>
        </w:rPr>
        <w:t xml:space="preserve"> per „ex-post“-Fahrplan</w:t>
      </w:r>
      <w:r w:rsidRPr="00CD7AAB">
        <w:rPr>
          <w:szCs w:val="24"/>
        </w:rPr>
        <w:t xml:space="preserve"> in die Bilanzgruppe des</w:t>
      </w:r>
      <w:r>
        <w:rPr>
          <w:szCs w:val="24"/>
        </w:rPr>
        <w:t xml:space="preserve"> BGV</w:t>
      </w:r>
      <w:r w:rsidRPr="007B4F82">
        <w:rPr>
          <w:szCs w:val="24"/>
        </w:rPr>
        <w:t xml:space="preserve">. </w:t>
      </w:r>
    </w:p>
    <w:p w14:paraId="363E69BD" w14:textId="77777777" w:rsidR="00D41EC0" w:rsidRPr="007B4F82" w:rsidRDefault="00D41EC0" w:rsidP="00D41EC0">
      <w:pPr>
        <w:overflowPunct/>
        <w:autoSpaceDE/>
        <w:autoSpaceDN/>
        <w:adjustRightInd/>
        <w:spacing w:before="0" w:after="0" w:line="240" w:lineRule="auto"/>
        <w:jc w:val="both"/>
        <w:textAlignment w:val="auto"/>
        <w:rPr>
          <w:szCs w:val="24"/>
        </w:rPr>
      </w:pPr>
      <w:r w:rsidRPr="007B4F82">
        <w:rPr>
          <w:szCs w:val="24"/>
        </w:rPr>
        <w:t>Dies vorausgeschickt vereinbaren die Parteien folgendes:</w:t>
      </w:r>
    </w:p>
    <w:p w14:paraId="136B4FB4" w14:textId="77777777" w:rsidR="00D41EC0" w:rsidRPr="009C6B25" w:rsidRDefault="00D41EC0" w:rsidP="00D41EC0">
      <w:pPr>
        <w:overflowPunct/>
        <w:autoSpaceDE/>
        <w:autoSpaceDN/>
        <w:adjustRightInd/>
        <w:spacing w:before="0" w:after="0" w:line="240" w:lineRule="auto"/>
        <w:jc w:val="both"/>
        <w:textAlignment w:val="auto"/>
        <w:rPr>
          <w:szCs w:val="24"/>
        </w:rPr>
      </w:pPr>
    </w:p>
    <w:p w14:paraId="16DD7047" w14:textId="77777777" w:rsidR="00D41EC0" w:rsidRPr="00CD7AAB" w:rsidRDefault="00D41EC0" w:rsidP="00D41EC0">
      <w:pPr>
        <w:keepNext/>
        <w:numPr>
          <w:ilvl w:val="0"/>
          <w:numId w:val="27"/>
        </w:numPr>
        <w:tabs>
          <w:tab w:val="left" w:pos="567"/>
        </w:tabs>
        <w:overflowPunct/>
        <w:autoSpaceDE/>
        <w:autoSpaceDN/>
        <w:adjustRightInd/>
        <w:spacing w:before="240" w:after="120" w:line="240" w:lineRule="auto"/>
        <w:ind w:left="567" w:hanging="567"/>
        <w:textAlignment w:val="auto"/>
        <w:rPr>
          <w:b/>
          <w:szCs w:val="24"/>
        </w:rPr>
      </w:pPr>
      <w:r w:rsidRPr="00CD7AAB">
        <w:rPr>
          <w:b/>
          <w:szCs w:val="24"/>
        </w:rPr>
        <w:t>Gegenstand der Vereinbarung</w:t>
      </w:r>
    </w:p>
    <w:p w14:paraId="48291CFF" w14:textId="77777777" w:rsidR="00D41EC0" w:rsidRPr="00BB3AD9" w:rsidRDefault="00D41EC0" w:rsidP="00D41EC0">
      <w:pPr>
        <w:numPr>
          <w:ilvl w:val="1"/>
          <w:numId w:val="28"/>
        </w:numPr>
        <w:overflowPunct/>
        <w:autoSpaceDE/>
        <w:autoSpaceDN/>
        <w:adjustRightInd/>
        <w:spacing w:before="0" w:after="120" w:line="240" w:lineRule="auto"/>
        <w:jc w:val="both"/>
        <w:textAlignment w:val="auto"/>
        <w:rPr>
          <w:szCs w:val="24"/>
        </w:rPr>
      </w:pPr>
      <w:bookmarkStart w:id="1" w:name="_Ref338277757"/>
      <w:r>
        <w:t xml:space="preserve">Gegenstand dieser Vereinbarung ist die Abwicklung der Energielieferungen bzw. Energiebezüge für die tatsächlich physikalisch, durch die Abrufe der Technischen Einheit (TE) durch den RRA verursachten, Abweichungen der TE vom Arbeitspunkt (Istwerte) zwischen der Bilanzgruppe </w:t>
      </w:r>
      <w:r w:rsidRPr="00CD7AAB">
        <w:rPr>
          <w:szCs w:val="24"/>
        </w:rPr>
        <w:t xml:space="preserve">des </w:t>
      </w:r>
      <w:r>
        <w:rPr>
          <w:szCs w:val="24"/>
        </w:rPr>
        <w:t>BGV</w:t>
      </w:r>
      <w:r w:rsidRPr="00CD7AAB">
        <w:rPr>
          <w:szCs w:val="24"/>
        </w:rPr>
        <w:t xml:space="preserve"> </w:t>
      </w:r>
      <w:r w:rsidRPr="008C5903">
        <w:rPr>
          <w:szCs w:val="24"/>
        </w:rPr>
        <w:t>(</w:t>
      </w:r>
      <w:r>
        <w:t>XXX</w:t>
      </w:r>
      <w:r w:rsidRPr="00CD7AAB">
        <w:rPr>
          <w:szCs w:val="24"/>
        </w:rPr>
        <w:t xml:space="preserve">) und der Bilanzgruppe des </w:t>
      </w:r>
      <w:r>
        <w:rPr>
          <w:szCs w:val="24"/>
        </w:rPr>
        <w:t>Regelreserveanbieter</w:t>
      </w:r>
      <w:r w:rsidRPr="00CD7AAB">
        <w:rPr>
          <w:szCs w:val="24"/>
        </w:rPr>
        <w:t>s (</w:t>
      </w:r>
      <w:r>
        <w:rPr>
          <w:szCs w:val="24"/>
        </w:rPr>
        <w:t>YYYYY</w:t>
      </w:r>
      <w:r w:rsidRPr="00CD7AAB">
        <w:rPr>
          <w:szCs w:val="24"/>
        </w:rPr>
        <w:t xml:space="preserve">). </w:t>
      </w:r>
    </w:p>
    <w:p w14:paraId="6C4A4E3B"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bookmarkStart w:id="2" w:name="_Ref451434290"/>
      <w:r>
        <w:rPr>
          <w:szCs w:val="24"/>
        </w:rPr>
        <w:t xml:space="preserve">Der RRA bildet einen </w:t>
      </w:r>
      <w:r w:rsidRPr="00BB3AD9">
        <w:rPr>
          <w:szCs w:val="24"/>
        </w:rPr>
        <w:t>Online-Summenwert</w:t>
      </w:r>
      <w:r>
        <w:rPr>
          <w:szCs w:val="24"/>
        </w:rPr>
        <w:t xml:space="preserve"> über die durch ihn in der Bilanzgruppe (BG) des BGV aktivierte Regelleistung und übermittelt diese an den RZF. Der diese TE ausregelnde BGV bzw. Stromlieferant kennzeichnet in der Anlage 1 für die TEs, ob Onlinewerte der jeweiligen TEs in der Summenbildung des RRA zu berücksichtigen sind. </w:t>
      </w:r>
    </w:p>
    <w:p w14:paraId="79A82757" w14:textId="77777777" w:rsidR="00D41EC0" w:rsidRDefault="00D41EC0" w:rsidP="00D41EC0">
      <w:pPr>
        <w:overflowPunct/>
        <w:autoSpaceDE/>
        <w:autoSpaceDN/>
        <w:adjustRightInd/>
        <w:spacing w:before="0" w:after="120" w:line="240" w:lineRule="auto"/>
        <w:ind w:left="792"/>
        <w:jc w:val="both"/>
        <w:textAlignment w:val="auto"/>
        <w:rPr>
          <w:szCs w:val="24"/>
        </w:rPr>
      </w:pPr>
      <w:proofErr w:type="spellStart"/>
      <w:r>
        <w:rPr>
          <w:szCs w:val="24"/>
        </w:rPr>
        <w:lastRenderedPageBreak/>
        <w:t>Weiters</w:t>
      </w:r>
      <w:proofErr w:type="spellEnd"/>
      <w:r>
        <w:rPr>
          <w:szCs w:val="24"/>
        </w:rPr>
        <w:t xml:space="preserve"> willigt der RRA ein, dass der RZF diese vom RRA je </w:t>
      </w:r>
      <w:proofErr w:type="spellStart"/>
      <w:r>
        <w:rPr>
          <w:szCs w:val="24"/>
        </w:rPr>
        <w:t>ausregelendem</w:t>
      </w:r>
      <w:proofErr w:type="spellEnd"/>
      <w:r>
        <w:rPr>
          <w:szCs w:val="24"/>
        </w:rPr>
        <w:t xml:space="preserve"> BGV/Stromlieferanten gebildeten </w:t>
      </w:r>
      <w:r w:rsidRPr="00BB3AD9">
        <w:rPr>
          <w:szCs w:val="24"/>
        </w:rPr>
        <w:t>Online-Daten</w:t>
      </w:r>
      <w:r>
        <w:rPr>
          <w:szCs w:val="24"/>
        </w:rPr>
        <w:t xml:space="preserve"> im Zuge des Online-Datenaustauschs dem BGV zur Verfügung stellt. Dabei wird </w:t>
      </w:r>
      <w:proofErr w:type="spellStart"/>
      <w:r>
        <w:rPr>
          <w:szCs w:val="24"/>
        </w:rPr>
        <w:t>vomRZF</w:t>
      </w:r>
      <w:proofErr w:type="spellEnd"/>
      <w:r>
        <w:rPr>
          <w:szCs w:val="24"/>
        </w:rPr>
        <w:t xml:space="preserve"> aus den Daten des RRA und anderer RRA, die in der BG des BGV Regelreserve aktivieren, ein Aggregat gebildet, das vom </w:t>
      </w:r>
      <w:proofErr w:type="spellStart"/>
      <w:r>
        <w:rPr>
          <w:szCs w:val="24"/>
        </w:rPr>
        <w:t>RZFan</w:t>
      </w:r>
      <w:proofErr w:type="spellEnd"/>
      <w:r>
        <w:rPr>
          <w:szCs w:val="24"/>
        </w:rPr>
        <w:t xml:space="preserve"> den BGV gesendet wird. Der aggregierte Online-Datenaustausch erfolgt dabei über die bestehenden Online-Verbindungen zwischen dem RRA und dem RZF sowie dem BGV/Stromlieferanten und dem RZF. Die Übertragung erfolgt dabei derzeit im 1-Minutenraster und den nötigen </w:t>
      </w:r>
      <w:r w:rsidRPr="00F6238D">
        <w:rPr>
          <w:szCs w:val="24"/>
        </w:rPr>
        <w:t>Aggregationsstufen (</w:t>
      </w:r>
      <w:r>
        <w:rPr>
          <w:szCs w:val="24"/>
        </w:rPr>
        <w:t xml:space="preserve">Lieferant, </w:t>
      </w:r>
      <w:proofErr w:type="spellStart"/>
      <w:r>
        <w:rPr>
          <w:szCs w:val="24"/>
        </w:rPr>
        <w:t>Local</w:t>
      </w:r>
      <w:proofErr w:type="spellEnd"/>
      <w:r>
        <w:rPr>
          <w:szCs w:val="24"/>
        </w:rPr>
        <w:t xml:space="preserve"> Player oder BGV). </w:t>
      </w:r>
      <w:bookmarkEnd w:id="2"/>
    </w:p>
    <w:p w14:paraId="42FA22D3" w14:textId="77777777" w:rsidR="00D41EC0" w:rsidRPr="00065C92" w:rsidRDefault="00D41EC0" w:rsidP="00D41EC0">
      <w:pPr>
        <w:overflowPunct/>
        <w:autoSpaceDE/>
        <w:autoSpaceDN/>
        <w:adjustRightInd/>
        <w:spacing w:before="0" w:after="120" w:line="240" w:lineRule="auto"/>
        <w:ind w:left="792"/>
        <w:jc w:val="both"/>
        <w:textAlignment w:val="auto"/>
        <w:rPr>
          <w:szCs w:val="24"/>
        </w:rPr>
      </w:pPr>
    </w:p>
    <w:bookmarkEnd w:id="1"/>
    <w:p w14:paraId="1116D9FD"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 xml:space="preserve">Im Falle der tatsächlichen Erbringung von </w:t>
      </w:r>
      <w:r>
        <w:rPr>
          <w:szCs w:val="24"/>
        </w:rPr>
        <w:t>R</w:t>
      </w:r>
      <w:r w:rsidRPr="00C87D6F">
        <w:rPr>
          <w:szCs w:val="24"/>
        </w:rPr>
        <w:t>egel</w:t>
      </w:r>
      <w:r>
        <w:rPr>
          <w:szCs w:val="24"/>
        </w:rPr>
        <w:t>reserve</w:t>
      </w:r>
      <w:r w:rsidRPr="00C87D6F">
        <w:rPr>
          <w:szCs w:val="24"/>
        </w:rPr>
        <w:t xml:space="preserve"> </w:t>
      </w:r>
      <w:r w:rsidRPr="00CD7AAB">
        <w:rPr>
          <w:szCs w:val="24"/>
        </w:rPr>
        <w:t xml:space="preserve">liefert </w:t>
      </w:r>
      <w:r>
        <w:rPr>
          <w:szCs w:val="24"/>
        </w:rPr>
        <w:t xml:space="preserve">bzw. bezieht </w:t>
      </w:r>
      <w:r w:rsidRPr="00CD7AAB">
        <w:rPr>
          <w:szCs w:val="24"/>
        </w:rPr>
        <w:t xml:space="preserve">der </w:t>
      </w:r>
      <w:r>
        <w:rPr>
          <w:szCs w:val="24"/>
        </w:rPr>
        <w:t>RRA</w:t>
      </w:r>
      <w:r w:rsidRPr="00CD7AAB">
        <w:rPr>
          <w:szCs w:val="24"/>
        </w:rPr>
        <w:t xml:space="preserve"> die gemäß Ziffer 3 </w:t>
      </w:r>
      <w:r>
        <w:rPr>
          <w:szCs w:val="24"/>
        </w:rPr>
        <w:t xml:space="preserve">dieser Abwicklungsvereinbarung </w:t>
      </w:r>
      <w:r w:rsidRPr="00CD7AAB">
        <w:rPr>
          <w:szCs w:val="24"/>
        </w:rPr>
        <w:t xml:space="preserve">ermittelte Strommenge als </w:t>
      </w:r>
      <w:r>
        <w:rPr>
          <w:szCs w:val="24"/>
        </w:rPr>
        <w:t>„</w:t>
      </w:r>
      <w:r w:rsidRPr="00CD7AAB">
        <w:rPr>
          <w:szCs w:val="24"/>
        </w:rPr>
        <w:t>Viertelstunden-Korrekturfahrplan</w:t>
      </w:r>
      <w:r>
        <w:rPr>
          <w:szCs w:val="24"/>
        </w:rPr>
        <w:t>“</w:t>
      </w:r>
      <w:r w:rsidRPr="00CD7AAB">
        <w:rPr>
          <w:szCs w:val="24"/>
        </w:rPr>
        <w:t xml:space="preserve"> </w:t>
      </w:r>
      <w:r>
        <w:rPr>
          <w:szCs w:val="24"/>
        </w:rPr>
        <w:t xml:space="preserve">in den </w:t>
      </w:r>
      <w:r w:rsidRPr="00F6238D">
        <w:rPr>
          <w:szCs w:val="24"/>
        </w:rPr>
        <w:t>nötigen</w:t>
      </w:r>
      <w:r>
        <w:rPr>
          <w:szCs w:val="24"/>
        </w:rPr>
        <w:t xml:space="preserve"> Aggregationsstufen </w:t>
      </w:r>
      <w:r w:rsidRPr="00CD7AAB">
        <w:rPr>
          <w:szCs w:val="24"/>
        </w:rPr>
        <w:t xml:space="preserve">an </w:t>
      </w:r>
      <w:r>
        <w:rPr>
          <w:szCs w:val="24"/>
        </w:rPr>
        <w:t>die bzw. aus der Bilanzgruppe des BGV. Basis für die Erstellung des „ex-post“-Korrekturfahrplans sind die Online-Istwerte der Regelreserveabrufe durch den RRA in der BG des BGV.</w:t>
      </w:r>
      <w:r w:rsidRPr="00CD7AAB">
        <w:rPr>
          <w:szCs w:val="24"/>
        </w:rPr>
        <w:t xml:space="preserve"> Die Lieferung</w:t>
      </w:r>
      <w:r>
        <w:rPr>
          <w:szCs w:val="24"/>
        </w:rPr>
        <w:t xml:space="preserve"> bzw. der Bezug</w:t>
      </w:r>
      <w:r w:rsidRPr="00CD7AAB">
        <w:rPr>
          <w:szCs w:val="24"/>
        </w:rPr>
        <w:t xml:space="preserve"> von Strommengen im </w:t>
      </w:r>
      <w:r>
        <w:rPr>
          <w:szCs w:val="24"/>
        </w:rPr>
        <w:t>Zusammenhang mit</w:t>
      </w:r>
      <w:r w:rsidRPr="00CD7AAB">
        <w:rPr>
          <w:szCs w:val="24"/>
        </w:rPr>
        <w:t xml:space="preserve"> dieser Vereinbarung aus der Bilanzgruppe des </w:t>
      </w:r>
      <w:r>
        <w:rPr>
          <w:szCs w:val="24"/>
        </w:rPr>
        <w:t>RRA</w:t>
      </w:r>
      <w:r w:rsidRPr="00CD7AAB">
        <w:rPr>
          <w:szCs w:val="24"/>
        </w:rPr>
        <w:t xml:space="preserve"> an die Bilanzgruppe des </w:t>
      </w:r>
      <w:r>
        <w:rPr>
          <w:szCs w:val="24"/>
        </w:rPr>
        <w:t>Stromlieferanten</w:t>
      </w:r>
      <w:r w:rsidRPr="00CD7AAB">
        <w:rPr>
          <w:szCs w:val="24"/>
        </w:rPr>
        <w:t xml:space="preserve"> erfolgt unentgeltlich.</w:t>
      </w:r>
    </w:p>
    <w:p w14:paraId="34B57084" w14:textId="77777777" w:rsidR="00D41EC0" w:rsidRDefault="00D41EC0" w:rsidP="00D41EC0">
      <w:pPr>
        <w:numPr>
          <w:ilvl w:val="1"/>
          <w:numId w:val="28"/>
        </w:numPr>
        <w:overflowPunct/>
        <w:autoSpaceDE/>
        <w:autoSpaceDN/>
        <w:adjustRightInd/>
        <w:spacing w:before="0" w:after="120" w:line="240" w:lineRule="auto"/>
        <w:ind w:left="788" w:hanging="431"/>
        <w:jc w:val="both"/>
        <w:textAlignment w:val="auto"/>
        <w:rPr>
          <w:szCs w:val="24"/>
        </w:rPr>
      </w:pPr>
      <w:r w:rsidRPr="00CD7AAB">
        <w:rPr>
          <w:szCs w:val="24"/>
        </w:rPr>
        <w:t xml:space="preserve">Die Lieferverpflichtung für </w:t>
      </w:r>
      <w:r>
        <w:rPr>
          <w:szCs w:val="24"/>
        </w:rPr>
        <w:t>positive bzw. negative R</w:t>
      </w:r>
      <w:r w:rsidRPr="00C87D6F">
        <w:rPr>
          <w:szCs w:val="24"/>
        </w:rPr>
        <w:t>egel</w:t>
      </w:r>
      <w:r>
        <w:rPr>
          <w:szCs w:val="24"/>
        </w:rPr>
        <w:t>reserve</w:t>
      </w:r>
      <w:r w:rsidRPr="00C87D6F">
        <w:rPr>
          <w:szCs w:val="24"/>
        </w:rPr>
        <w:t xml:space="preserve"> </w:t>
      </w:r>
      <w:r w:rsidRPr="00CD7AAB">
        <w:rPr>
          <w:szCs w:val="24"/>
        </w:rPr>
        <w:t xml:space="preserve">gegenüber dem anfordernden </w:t>
      </w:r>
      <w:r>
        <w:rPr>
          <w:szCs w:val="24"/>
        </w:rPr>
        <w:t>RZF</w:t>
      </w:r>
      <w:r w:rsidRPr="00CD7AAB">
        <w:rPr>
          <w:szCs w:val="24"/>
        </w:rPr>
        <w:t xml:space="preserve"> hat alleine der </w:t>
      </w:r>
      <w:r>
        <w:rPr>
          <w:szCs w:val="24"/>
        </w:rPr>
        <w:t>RRA</w:t>
      </w:r>
      <w:r w:rsidRPr="00CD7AAB">
        <w:rPr>
          <w:szCs w:val="24"/>
        </w:rPr>
        <w:t xml:space="preserve">. Für den </w:t>
      </w:r>
      <w:r>
        <w:rPr>
          <w:szCs w:val="24"/>
        </w:rPr>
        <w:t>BGV bzw. den Stromlieferanten</w:t>
      </w:r>
      <w:r w:rsidRPr="00CD7AAB">
        <w:rPr>
          <w:szCs w:val="24"/>
        </w:rPr>
        <w:t xml:space="preserve"> ergeben sich im </w:t>
      </w:r>
      <w:r>
        <w:rPr>
          <w:szCs w:val="24"/>
        </w:rPr>
        <w:t>Zusammenhang mit</w:t>
      </w:r>
      <w:r w:rsidRPr="00CD7AAB">
        <w:rPr>
          <w:szCs w:val="24"/>
        </w:rPr>
        <w:t xml:space="preserve"> dieser Vereinbarung keine </w:t>
      </w:r>
      <w:r>
        <w:rPr>
          <w:szCs w:val="24"/>
        </w:rPr>
        <w:t xml:space="preserve">wie immer gearteten </w:t>
      </w:r>
      <w:r w:rsidRPr="00CD7AAB">
        <w:rPr>
          <w:szCs w:val="24"/>
        </w:rPr>
        <w:t>Verpflichtungen zur Lieferung von Regel</w:t>
      </w:r>
      <w:r>
        <w:rPr>
          <w:szCs w:val="24"/>
        </w:rPr>
        <w:t>reserve</w:t>
      </w:r>
      <w:r w:rsidRPr="00CD7AAB">
        <w:rPr>
          <w:szCs w:val="24"/>
        </w:rPr>
        <w:t xml:space="preserve"> gegenüber dem </w:t>
      </w:r>
      <w:r>
        <w:rPr>
          <w:szCs w:val="24"/>
        </w:rPr>
        <w:t>RZF</w:t>
      </w:r>
      <w:r w:rsidRPr="00CD7AAB">
        <w:rPr>
          <w:szCs w:val="24"/>
        </w:rPr>
        <w:t>.</w:t>
      </w:r>
    </w:p>
    <w:p w14:paraId="2FAA34DF" w14:textId="77777777" w:rsidR="00D41EC0" w:rsidRDefault="00D41EC0" w:rsidP="00D41EC0">
      <w:pPr>
        <w:numPr>
          <w:ilvl w:val="1"/>
          <w:numId w:val="28"/>
        </w:numPr>
        <w:overflowPunct/>
        <w:autoSpaceDE/>
        <w:autoSpaceDN/>
        <w:adjustRightInd/>
        <w:spacing w:before="0" w:after="120" w:line="240" w:lineRule="auto"/>
        <w:ind w:left="788" w:hanging="431"/>
        <w:jc w:val="both"/>
        <w:textAlignment w:val="auto"/>
        <w:rPr>
          <w:szCs w:val="24"/>
        </w:rPr>
      </w:pPr>
      <w:bookmarkStart w:id="3" w:name="_Ref451434298"/>
      <w:bookmarkStart w:id="4" w:name="_Ref462172735"/>
      <w:r w:rsidRPr="005D62EA">
        <w:rPr>
          <w:szCs w:val="24"/>
        </w:rPr>
        <w:t>Es wird vereinbart, dass die sich aus der Regelreservevermarktung auf Basis der „ex-post“-Korrekturfahrpläne ergebenden zusätzlichen Stromlieferungen</w:t>
      </w:r>
      <w:r>
        <w:rPr>
          <w:szCs w:val="24"/>
        </w:rPr>
        <w:t xml:space="preserve"> bzw. Strombezüge</w:t>
      </w:r>
      <w:r w:rsidRPr="005D62EA">
        <w:rPr>
          <w:szCs w:val="24"/>
        </w:rPr>
        <w:t xml:space="preserve"> an den Kunden im Zusammenhang mit der Stromkennzeichnung, der Ermittlung der Ökostromzuweisung, dem Energieeffizienzgesetz und allfälliger weiterer oder zukünftig mit diesen </w:t>
      </w:r>
      <w:r w:rsidRPr="00197D9B">
        <w:rPr>
          <w:szCs w:val="24"/>
        </w:rPr>
        <w:t xml:space="preserve">Lieferungen im Zusammenhang </w:t>
      </w:r>
      <w:r w:rsidRPr="00D0535E">
        <w:rPr>
          <w:szCs w:val="24"/>
        </w:rPr>
        <w:t>stehende</w:t>
      </w:r>
      <w:r>
        <w:rPr>
          <w:szCs w:val="24"/>
        </w:rPr>
        <w:t>n</w:t>
      </w:r>
      <w:r w:rsidRPr="00D0535E">
        <w:rPr>
          <w:szCs w:val="24"/>
        </w:rPr>
        <w:t xml:space="preserve"> Abrechnungsaufgaben</w:t>
      </w:r>
      <w:r>
        <w:rPr>
          <w:szCs w:val="24"/>
        </w:rPr>
        <w:t xml:space="preserve"> an die jeweils durch die dafür in der Anlage 1 genannten Stellen übertragen werden.</w:t>
      </w:r>
      <w:r w:rsidRPr="00197D9B">
        <w:rPr>
          <w:szCs w:val="24"/>
        </w:rPr>
        <w:t xml:space="preserve"> </w:t>
      </w:r>
      <w:r>
        <w:rPr>
          <w:szCs w:val="24"/>
        </w:rPr>
        <w:t xml:space="preserve">Für die Abgeltung dieser durch den RRA verursachten Kosten, die im Zusammenhang mit einer Erhöhung/Reduktion der Erzeugung oder des Verbrauchs stehen, werden entweder monetäre Gutschriften oder Beistellungen vereinbart. </w:t>
      </w:r>
      <w:proofErr w:type="spellStart"/>
      <w:r>
        <w:rPr>
          <w:szCs w:val="24"/>
        </w:rPr>
        <w:t>Weiters</w:t>
      </w:r>
      <w:proofErr w:type="spellEnd"/>
      <w:r>
        <w:rPr>
          <w:szCs w:val="24"/>
        </w:rPr>
        <w:t xml:space="preserve"> wird da</w:t>
      </w:r>
      <w:r w:rsidRPr="00197D9B">
        <w:rPr>
          <w:szCs w:val="24"/>
        </w:rPr>
        <w:t>zu folgendes vereinbart:</w:t>
      </w:r>
      <w:bookmarkEnd w:id="3"/>
      <w:r>
        <w:rPr>
          <w:szCs w:val="24"/>
        </w:rPr>
        <w:t xml:space="preserve"> </w:t>
      </w:r>
      <w:bookmarkEnd w:id="4"/>
    </w:p>
    <w:p w14:paraId="2FBB1C57" w14:textId="77777777" w:rsidR="00D41EC0" w:rsidRPr="00902D25" w:rsidRDefault="00D41EC0" w:rsidP="00D41EC0">
      <w:pPr>
        <w:pStyle w:val="Listenabsatz"/>
        <w:numPr>
          <w:ilvl w:val="2"/>
          <w:numId w:val="32"/>
        </w:numPr>
        <w:spacing w:before="0" w:after="120" w:line="240" w:lineRule="auto"/>
        <w:ind w:left="1077"/>
      </w:pPr>
      <w:r w:rsidRPr="00B403A1">
        <w:rPr>
          <w:rFonts w:ascii="Arial" w:hAnsi="Arial" w:cs="Arial"/>
          <w:sz w:val="20"/>
          <w:szCs w:val="20"/>
        </w:rPr>
        <w:t>Stromkennzeichnung</w:t>
      </w:r>
    </w:p>
    <w:p w14:paraId="383AFA77" w14:textId="77777777" w:rsidR="00D41EC0" w:rsidRDefault="00D41EC0" w:rsidP="00D41EC0">
      <w:pPr>
        <w:pStyle w:val="Listenabsatz"/>
        <w:spacing w:before="0" w:after="120" w:line="240" w:lineRule="auto"/>
        <w:ind w:left="1077" w:firstLine="0"/>
        <w:rPr>
          <w:rFonts w:ascii="Arial" w:hAnsi="Arial" w:cs="Arial"/>
          <w:sz w:val="20"/>
          <w:szCs w:val="20"/>
        </w:rPr>
      </w:pPr>
      <w:r w:rsidRPr="00546AF6">
        <w:rPr>
          <w:rFonts w:ascii="Arial" w:hAnsi="Arial" w:cs="Arial"/>
          <w:sz w:val="20"/>
          <w:szCs w:val="20"/>
        </w:rPr>
        <w:t xml:space="preserve">Bei einer Reduktion der Erzeugung im Rahmen eines Regelreserveabrufs erhält der </w:t>
      </w:r>
      <w:r>
        <w:rPr>
          <w:rFonts w:ascii="Arial" w:hAnsi="Arial" w:cs="Arial"/>
          <w:sz w:val="20"/>
          <w:szCs w:val="20"/>
        </w:rPr>
        <w:t>Stroml</w:t>
      </w:r>
      <w:r w:rsidRPr="00546AF6">
        <w:rPr>
          <w:rFonts w:ascii="Arial" w:hAnsi="Arial" w:cs="Arial"/>
          <w:sz w:val="20"/>
          <w:szCs w:val="20"/>
        </w:rPr>
        <w:t>ieferant vom RRA eine Gutschrift für die dadurch entfallenen Herkunftsnachweise; dies</w:t>
      </w:r>
      <w:r>
        <w:rPr>
          <w:rFonts w:ascii="Arial" w:hAnsi="Arial" w:cs="Arial"/>
          <w:sz w:val="20"/>
          <w:szCs w:val="20"/>
        </w:rPr>
        <w:t>e</w:t>
      </w:r>
      <w:r w:rsidRPr="00546AF6">
        <w:rPr>
          <w:rFonts w:ascii="Arial" w:hAnsi="Arial" w:cs="Arial"/>
          <w:sz w:val="20"/>
          <w:szCs w:val="20"/>
        </w:rPr>
        <w:t xml:space="preserve"> entfällt, wenn die relevante Energiemenge (</w:t>
      </w:r>
      <w:r>
        <w:rPr>
          <w:rFonts w:ascii="Arial" w:hAnsi="Arial" w:cs="Arial"/>
          <w:sz w:val="20"/>
          <w:szCs w:val="20"/>
        </w:rPr>
        <w:t xml:space="preserve">z.B. </w:t>
      </w:r>
      <w:r w:rsidRPr="00546AF6">
        <w:rPr>
          <w:rFonts w:ascii="Arial" w:hAnsi="Arial" w:cs="Arial"/>
          <w:sz w:val="20"/>
          <w:szCs w:val="20"/>
        </w:rPr>
        <w:t>Wasser</w:t>
      </w:r>
      <w:r>
        <w:rPr>
          <w:rFonts w:ascii="Arial" w:hAnsi="Arial" w:cs="Arial"/>
          <w:sz w:val="20"/>
          <w:szCs w:val="20"/>
        </w:rPr>
        <w:t>, Gas etc.</w:t>
      </w:r>
      <w:r w:rsidRPr="00546AF6">
        <w:rPr>
          <w:rFonts w:ascii="Arial" w:hAnsi="Arial" w:cs="Arial"/>
          <w:sz w:val="20"/>
          <w:szCs w:val="20"/>
        </w:rPr>
        <w:t xml:space="preserve">) gespeichert und zu anderen Perioden erzeugt werden </w:t>
      </w:r>
      <w:r>
        <w:rPr>
          <w:rFonts w:ascii="Arial" w:hAnsi="Arial" w:cs="Arial"/>
          <w:sz w:val="20"/>
          <w:szCs w:val="20"/>
        </w:rPr>
        <w:t>kann</w:t>
      </w:r>
      <w:r w:rsidRPr="00546AF6">
        <w:rPr>
          <w:rFonts w:ascii="Arial" w:hAnsi="Arial" w:cs="Arial"/>
          <w:sz w:val="20"/>
          <w:szCs w:val="20"/>
        </w:rPr>
        <w:t xml:space="preserve"> (d.h. </w:t>
      </w:r>
      <w:r>
        <w:rPr>
          <w:rFonts w:ascii="Arial" w:hAnsi="Arial" w:cs="Arial"/>
          <w:sz w:val="20"/>
          <w:szCs w:val="20"/>
        </w:rPr>
        <w:t xml:space="preserve">z.B. </w:t>
      </w:r>
      <w:r w:rsidRPr="00546AF6">
        <w:rPr>
          <w:rFonts w:ascii="Arial" w:hAnsi="Arial" w:cs="Arial"/>
          <w:sz w:val="20"/>
          <w:szCs w:val="20"/>
        </w:rPr>
        <w:t>keine Wasserverluste auftreten).</w:t>
      </w:r>
      <w:r>
        <w:rPr>
          <w:rFonts w:ascii="Arial" w:hAnsi="Arial" w:cs="Arial"/>
          <w:sz w:val="20"/>
          <w:szCs w:val="20"/>
        </w:rPr>
        <w:t xml:space="preserve">  Für den Primärenergieträger Wasser wird, wenn</w:t>
      </w:r>
      <w:r w:rsidRPr="00B403A1">
        <w:rPr>
          <w:rFonts w:ascii="Arial" w:hAnsi="Arial" w:cs="Arial"/>
          <w:sz w:val="20"/>
          <w:szCs w:val="20"/>
        </w:rPr>
        <w:t xml:space="preserve"> </w:t>
      </w:r>
      <w:r>
        <w:rPr>
          <w:rFonts w:ascii="Arial" w:hAnsi="Arial" w:cs="Arial"/>
          <w:sz w:val="20"/>
          <w:szCs w:val="20"/>
        </w:rPr>
        <w:t xml:space="preserve">zwischen RRA und dem Stromlieferant nichts anderes vereinbart wurde, für die Verrechnung für Herkunftsnachweise („Gutschrift“) </w:t>
      </w:r>
      <w:r w:rsidRPr="00546AF6">
        <w:rPr>
          <w:rFonts w:ascii="Arial" w:hAnsi="Arial" w:cs="Arial"/>
          <w:sz w:val="20"/>
          <w:szCs w:val="20"/>
        </w:rPr>
        <w:t xml:space="preserve">der </w:t>
      </w:r>
      <w:proofErr w:type="spellStart"/>
      <w:r w:rsidRPr="00546AF6">
        <w:rPr>
          <w:rFonts w:ascii="Arial" w:hAnsi="Arial" w:cs="Arial"/>
          <w:sz w:val="20"/>
          <w:szCs w:val="20"/>
        </w:rPr>
        <w:t>Settlementpreis</w:t>
      </w:r>
      <w:proofErr w:type="spellEnd"/>
      <w:r w:rsidRPr="00546AF6">
        <w:rPr>
          <w:rFonts w:ascii="Arial" w:hAnsi="Arial" w:cs="Arial"/>
          <w:sz w:val="20"/>
          <w:szCs w:val="20"/>
        </w:rPr>
        <w:t xml:space="preserve"> für </w:t>
      </w:r>
      <w:proofErr w:type="spellStart"/>
      <w:r w:rsidRPr="00546AF6">
        <w:rPr>
          <w:rFonts w:ascii="Arial" w:hAnsi="Arial" w:cs="Arial"/>
          <w:sz w:val="20"/>
          <w:szCs w:val="20"/>
        </w:rPr>
        <w:t>GoO</w:t>
      </w:r>
      <w:proofErr w:type="spellEnd"/>
      <w:r w:rsidRPr="00546AF6">
        <w:rPr>
          <w:rFonts w:ascii="Arial" w:hAnsi="Arial" w:cs="Arial"/>
          <w:sz w:val="20"/>
          <w:szCs w:val="20"/>
        </w:rPr>
        <w:t xml:space="preserve"> für Nordic Hydro Power an der European Energy Exchange AG (EEX) als öffentlicher Index herangezogen.</w:t>
      </w:r>
    </w:p>
    <w:p w14:paraId="49A77E4C" w14:textId="77777777" w:rsidR="00D41EC0" w:rsidRPr="004E5414" w:rsidRDefault="00D41EC0" w:rsidP="00D41EC0">
      <w:pPr>
        <w:pStyle w:val="Listenabsatz"/>
        <w:spacing w:before="0" w:after="120" w:line="240" w:lineRule="auto"/>
        <w:ind w:left="1077" w:firstLine="0"/>
        <w:rPr>
          <w:rFonts w:ascii="Arial" w:eastAsia="Times New Roman" w:hAnsi="Arial" w:cs="Arial"/>
          <w:sz w:val="20"/>
          <w:szCs w:val="24"/>
          <w:lang w:eastAsia="de-DE"/>
        </w:rPr>
      </w:pPr>
    </w:p>
    <w:p w14:paraId="39A505FF" w14:textId="77777777" w:rsidR="00D41EC0" w:rsidRPr="00902D25" w:rsidRDefault="00D41EC0" w:rsidP="00D41EC0">
      <w:pPr>
        <w:pStyle w:val="Listenabsatz"/>
        <w:numPr>
          <w:ilvl w:val="2"/>
          <w:numId w:val="32"/>
        </w:numPr>
        <w:spacing w:before="0" w:after="120" w:line="240" w:lineRule="auto"/>
        <w:ind w:left="1077"/>
      </w:pPr>
      <w:r>
        <w:rPr>
          <w:rFonts w:ascii="Arial" w:hAnsi="Arial" w:cs="Arial"/>
          <w:sz w:val="20"/>
          <w:szCs w:val="20"/>
        </w:rPr>
        <w:t>Ökostromzuweisung</w:t>
      </w:r>
    </w:p>
    <w:p w14:paraId="0AE3E00E" w14:textId="77777777" w:rsidR="00D41EC0" w:rsidRDefault="00D41EC0" w:rsidP="00D41EC0">
      <w:pPr>
        <w:pStyle w:val="Listenabsatz"/>
        <w:spacing w:before="0" w:after="120" w:line="240" w:lineRule="auto"/>
        <w:ind w:left="1077" w:firstLine="0"/>
        <w:rPr>
          <w:rFonts w:ascii="Arial" w:hAnsi="Arial" w:cs="Arial"/>
          <w:sz w:val="20"/>
          <w:szCs w:val="20"/>
        </w:rPr>
      </w:pPr>
      <w:r>
        <w:rPr>
          <w:rFonts w:ascii="Arial" w:hAnsi="Arial" w:cs="Arial"/>
          <w:sz w:val="20"/>
          <w:szCs w:val="20"/>
        </w:rPr>
        <w:t>Für Mehrkosten, die im Rahmen einer Erhöhung des Verbrauchs einer Kundenanlage aus einer erhöhten Ökostromzuweisung für den Stromlieferanten resultieren, hält der RRA den Stromlieferanten schadlos.</w:t>
      </w:r>
    </w:p>
    <w:p w14:paraId="63173973" w14:textId="77777777" w:rsidR="00D41EC0" w:rsidRDefault="00D41EC0" w:rsidP="00D41EC0">
      <w:pPr>
        <w:pStyle w:val="Listenabsatz"/>
        <w:spacing w:before="0" w:after="120" w:line="240" w:lineRule="auto"/>
        <w:ind w:left="1077" w:firstLine="0"/>
        <w:rPr>
          <w:rFonts w:ascii="Arial" w:hAnsi="Arial" w:cs="Arial"/>
          <w:sz w:val="20"/>
          <w:szCs w:val="20"/>
        </w:rPr>
      </w:pPr>
    </w:p>
    <w:p w14:paraId="0D03CBBE" w14:textId="77777777" w:rsidR="00D41EC0" w:rsidRDefault="00D41EC0" w:rsidP="00D41EC0">
      <w:pPr>
        <w:pStyle w:val="Listenabsatz"/>
        <w:numPr>
          <w:ilvl w:val="2"/>
          <w:numId w:val="32"/>
        </w:numPr>
        <w:spacing w:before="0" w:after="120" w:line="240" w:lineRule="auto"/>
        <w:ind w:left="1077"/>
      </w:pPr>
      <w:r>
        <w:rPr>
          <w:rFonts w:ascii="Arial" w:hAnsi="Arial" w:cs="Arial"/>
          <w:sz w:val="20"/>
          <w:szCs w:val="20"/>
        </w:rPr>
        <w:t>Energieeffizienz</w:t>
      </w:r>
    </w:p>
    <w:p w14:paraId="65ABFF21" w14:textId="77777777" w:rsidR="00D41EC0" w:rsidRDefault="00D41EC0" w:rsidP="00D41EC0">
      <w:pPr>
        <w:pStyle w:val="Listenabsatz"/>
        <w:spacing w:before="0" w:after="120" w:line="240" w:lineRule="auto"/>
        <w:ind w:left="1080" w:firstLine="0"/>
        <w:rPr>
          <w:rFonts w:ascii="Arial" w:hAnsi="Arial" w:cs="Arial"/>
          <w:sz w:val="20"/>
          <w:szCs w:val="20"/>
        </w:rPr>
      </w:pPr>
      <w:r w:rsidRPr="00167B3C">
        <w:rPr>
          <w:rFonts w:ascii="Arial" w:hAnsi="Arial" w:cs="Arial"/>
          <w:sz w:val="20"/>
          <w:szCs w:val="20"/>
        </w:rPr>
        <w:t xml:space="preserve">Der </w:t>
      </w:r>
      <w:r>
        <w:rPr>
          <w:rFonts w:ascii="Arial" w:hAnsi="Arial" w:cs="Arial"/>
          <w:sz w:val="20"/>
          <w:szCs w:val="20"/>
        </w:rPr>
        <w:t>RRA</w:t>
      </w:r>
      <w:r w:rsidRPr="00167B3C">
        <w:rPr>
          <w:rFonts w:ascii="Arial" w:hAnsi="Arial" w:cs="Arial"/>
          <w:sz w:val="20"/>
          <w:szCs w:val="20"/>
        </w:rPr>
        <w:t xml:space="preserve"> wird den Stromlieferanten im Umfang der Energiemengen aus den Lieferungen gemäß den „ex-post“-Korrekturfahrplänen“ an den Kunden im Zusammenhang mit Kosten aus dem Energieeffizienzgesetz schadlos </w:t>
      </w:r>
      <w:r w:rsidRPr="00304723">
        <w:rPr>
          <w:rFonts w:ascii="Arial" w:hAnsi="Arial" w:cs="Arial"/>
          <w:sz w:val="20"/>
          <w:szCs w:val="20"/>
        </w:rPr>
        <w:t>halten</w:t>
      </w:r>
      <w:r w:rsidRPr="001F7C72">
        <w:rPr>
          <w:rFonts w:ascii="Arial" w:hAnsi="Arial" w:cs="Arial"/>
          <w:sz w:val="20"/>
          <w:szCs w:val="20"/>
        </w:rPr>
        <w:t>. (</w:t>
      </w:r>
      <w:r w:rsidRPr="001F7C72">
        <w:rPr>
          <w:rFonts w:ascii="Arial" w:hAnsi="Arial" w:cs="Arial"/>
          <w:i/>
          <w:sz w:val="20"/>
          <w:szCs w:val="20"/>
        </w:rPr>
        <w:t>Preis-Index nennen</w:t>
      </w:r>
      <w:r w:rsidRPr="001F7C72">
        <w:rPr>
          <w:rFonts w:ascii="Arial" w:hAnsi="Arial" w:cs="Arial"/>
          <w:sz w:val="20"/>
          <w:szCs w:val="20"/>
        </w:rPr>
        <w:t>)</w:t>
      </w:r>
    </w:p>
    <w:p w14:paraId="12677D4B" w14:textId="77777777" w:rsidR="00D41EC0" w:rsidRDefault="00D41EC0" w:rsidP="00D41EC0">
      <w:pPr>
        <w:pStyle w:val="Listenabsatz"/>
        <w:spacing w:before="0" w:after="120" w:line="240" w:lineRule="auto"/>
        <w:ind w:left="1080" w:firstLine="0"/>
        <w:rPr>
          <w:rFonts w:ascii="Arial" w:hAnsi="Arial" w:cs="Arial"/>
          <w:sz w:val="20"/>
          <w:szCs w:val="20"/>
        </w:rPr>
      </w:pPr>
    </w:p>
    <w:p w14:paraId="273E53BB" w14:textId="77777777" w:rsidR="00D41EC0" w:rsidRDefault="00D41EC0" w:rsidP="00D41EC0">
      <w:pPr>
        <w:pStyle w:val="Listenabsatz"/>
        <w:numPr>
          <w:ilvl w:val="2"/>
          <w:numId w:val="32"/>
        </w:numPr>
        <w:spacing w:before="0" w:after="120" w:line="240" w:lineRule="auto"/>
      </w:pPr>
      <w:r>
        <w:rPr>
          <w:rFonts w:ascii="Arial" w:hAnsi="Arial" w:cs="Arial"/>
          <w:sz w:val="20"/>
          <w:szCs w:val="20"/>
        </w:rPr>
        <w:t>Sonstige Kosten</w:t>
      </w:r>
    </w:p>
    <w:p w14:paraId="1D1EEA3A" w14:textId="77777777" w:rsidR="00D41EC0" w:rsidRDefault="00D41EC0" w:rsidP="00D41EC0">
      <w:pPr>
        <w:pStyle w:val="Listenabsatz"/>
        <w:spacing w:before="0" w:after="120" w:line="240" w:lineRule="auto"/>
        <w:ind w:left="1080" w:firstLine="0"/>
        <w:rPr>
          <w:rFonts w:ascii="Arial" w:hAnsi="Arial" w:cs="Arial"/>
          <w:sz w:val="20"/>
          <w:szCs w:val="24"/>
        </w:rPr>
      </w:pPr>
      <w:r w:rsidRPr="00403D76">
        <w:rPr>
          <w:rFonts w:ascii="Arial" w:hAnsi="Arial" w:cs="Arial"/>
          <w:sz w:val="20"/>
          <w:szCs w:val="24"/>
        </w:rPr>
        <w:t xml:space="preserve">Der </w:t>
      </w:r>
      <w:r>
        <w:rPr>
          <w:rFonts w:ascii="Arial" w:hAnsi="Arial" w:cs="Arial"/>
          <w:sz w:val="20"/>
          <w:szCs w:val="24"/>
        </w:rPr>
        <w:t>RRA</w:t>
      </w:r>
      <w:r w:rsidRPr="00403D76">
        <w:rPr>
          <w:rFonts w:ascii="Arial" w:hAnsi="Arial" w:cs="Arial"/>
          <w:sz w:val="20"/>
          <w:szCs w:val="24"/>
        </w:rPr>
        <w:t xml:space="preserve"> wird den Stromlieferanten im Umfang der Energiemengen gemäß den „ex-post“-Korrekturfahrplänen“ an den Kunden im Zusammenhang mit allen allfälligen weiteren oder zukünftig neu hinzukommenden Entgelten, Steuern, Abgaben, Gebühren, </w:t>
      </w:r>
      <w:r w:rsidRPr="004A20DB">
        <w:rPr>
          <w:rFonts w:ascii="Arial" w:hAnsi="Arial" w:cs="Arial"/>
          <w:sz w:val="20"/>
          <w:szCs w:val="24"/>
        </w:rPr>
        <w:t>Förderverpflichtungen</w:t>
      </w:r>
      <w:r w:rsidRPr="004A20DB">
        <w:t xml:space="preserve"> </w:t>
      </w:r>
      <w:r w:rsidRPr="004A20DB">
        <w:rPr>
          <w:rFonts w:ascii="Arial" w:hAnsi="Arial" w:cs="Arial"/>
          <w:sz w:val="20"/>
          <w:szCs w:val="24"/>
        </w:rPr>
        <w:t xml:space="preserve">und Umlagen, welche in Zusammenhang mit der Regelreserveerbringung durch den </w:t>
      </w:r>
      <w:r>
        <w:rPr>
          <w:rFonts w:ascii="Arial" w:hAnsi="Arial" w:cs="Arial"/>
          <w:sz w:val="20"/>
          <w:szCs w:val="24"/>
        </w:rPr>
        <w:t>RRA</w:t>
      </w:r>
      <w:r w:rsidRPr="004A20DB">
        <w:rPr>
          <w:rFonts w:ascii="Arial" w:hAnsi="Arial" w:cs="Arial"/>
          <w:sz w:val="20"/>
          <w:szCs w:val="24"/>
        </w:rPr>
        <w:t xml:space="preserve"> stehen</w:t>
      </w:r>
      <w:r>
        <w:rPr>
          <w:rFonts w:ascii="Arial" w:hAnsi="Arial" w:cs="Arial"/>
          <w:sz w:val="20"/>
          <w:szCs w:val="24"/>
        </w:rPr>
        <w:t>,</w:t>
      </w:r>
      <w:r w:rsidRPr="004A20DB">
        <w:rPr>
          <w:rFonts w:ascii="Arial" w:hAnsi="Arial" w:cs="Arial"/>
          <w:sz w:val="20"/>
          <w:szCs w:val="24"/>
        </w:rPr>
        <w:t xml:space="preserve"> in begründeten Fällen schadlos halten.</w:t>
      </w:r>
    </w:p>
    <w:p w14:paraId="460C7CE0" w14:textId="77777777" w:rsidR="00D41EC0" w:rsidRDefault="00D41EC0" w:rsidP="00D41EC0">
      <w:pPr>
        <w:pStyle w:val="Listenabsatz"/>
        <w:spacing w:before="0" w:after="120" w:line="240" w:lineRule="auto"/>
        <w:ind w:left="1080" w:firstLine="0"/>
        <w:rPr>
          <w:rFonts w:ascii="Arial" w:hAnsi="Arial" w:cs="Arial"/>
          <w:sz w:val="20"/>
          <w:szCs w:val="24"/>
        </w:rPr>
      </w:pPr>
      <w:r>
        <w:rPr>
          <w:rFonts w:ascii="Arial" w:hAnsi="Arial" w:cs="Arial"/>
          <w:sz w:val="20"/>
          <w:szCs w:val="24"/>
        </w:rPr>
        <w:t xml:space="preserve">Dies bezieht sich auf sonstige Kosten, die zum Zeitpunkt des Vertragsabschlusses bekannt sind. Sollten während der Vertragslaufzeit zusätzliche Kosten, die für einen der Partner einen maßgeblichen Einfluss haben, hinzukommen, vereinbaren die Partner </w:t>
      </w:r>
      <w:r>
        <w:rPr>
          <w:rFonts w:ascii="Arial" w:hAnsi="Arial" w:cs="Arial"/>
          <w:sz w:val="20"/>
          <w:szCs w:val="24"/>
        </w:rPr>
        <w:lastRenderedPageBreak/>
        <w:t>innerhalb von vier Wochen, beginnend mit der Anfrage eines Partners eine geeignete Anpassung dieses Vertrages vorzunehmen.</w:t>
      </w:r>
    </w:p>
    <w:p w14:paraId="681F73FD"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Pr>
          <w:szCs w:val="24"/>
        </w:rPr>
        <w:t>Der RRA informiert den BGV/Stromlieferanten unter Bezugnahme auf Anlage 1 mindestens 10 Werktage vor Start der Erbringung von Regelreserve aus jeweilig neu hinzukommenden TEs. Mit Erhalt dieser Information wird vorausgesetzt, dass alle Regelungen dieser Vereinbarung umgesetzt sind.</w:t>
      </w:r>
    </w:p>
    <w:p w14:paraId="19B1B037"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Pr>
          <w:szCs w:val="24"/>
        </w:rPr>
        <w:t>Der RRA klärt den Kunden mit dem beiliegenden Informationsblatt über allfällige Kosten im Zusammenhang mit der Regelreserveenergieerbringung auf, die Verrechnung wird anhand der Anlage 1 zwischen RRA, Stromlieferant und BGV festgelegt.</w:t>
      </w:r>
    </w:p>
    <w:p w14:paraId="50C1F8C2" w14:textId="77777777" w:rsidR="00D41EC0" w:rsidRPr="00560CA3" w:rsidRDefault="00D41EC0" w:rsidP="00D41EC0">
      <w:pPr>
        <w:overflowPunct/>
        <w:autoSpaceDE/>
        <w:autoSpaceDN/>
        <w:adjustRightInd/>
        <w:spacing w:before="0" w:after="120" w:line="240" w:lineRule="auto"/>
        <w:jc w:val="both"/>
        <w:textAlignment w:val="auto"/>
        <w:rPr>
          <w:szCs w:val="24"/>
        </w:rPr>
      </w:pPr>
    </w:p>
    <w:p w14:paraId="3C710EF5" w14:textId="77777777" w:rsidR="00D41EC0" w:rsidRPr="0017381F" w:rsidRDefault="00D41EC0" w:rsidP="00D41EC0">
      <w:pPr>
        <w:numPr>
          <w:ilvl w:val="0"/>
          <w:numId w:val="28"/>
        </w:numPr>
        <w:overflowPunct/>
        <w:autoSpaceDE/>
        <w:autoSpaceDN/>
        <w:adjustRightInd/>
        <w:spacing w:before="240" w:after="120" w:line="240" w:lineRule="auto"/>
        <w:ind w:left="567" w:hanging="567"/>
        <w:jc w:val="both"/>
        <w:textAlignment w:val="auto"/>
        <w:rPr>
          <w:b/>
          <w:szCs w:val="24"/>
        </w:rPr>
      </w:pPr>
      <w:r w:rsidRPr="00CD7AAB">
        <w:rPr>
          <w:b/>
          <w:szCs w:val="24"/>
        </w:rPr>
        <w:t>Abwicklungsregelungen</w:t>
      </w:r>
    </w:p>
    <w:p w14:paraId="585796BB" w14:textId="77777777" w:rsidR="00D41EC0" w:rsidRPr="008E72EB" w:rsidRDefault="00D41EC0" w:rsidP="00D41EC0">
      <w:pPr>
        <w:numPr>
          <w:ilvl w:val="1"/>
          <w:numId w:val="28"/>
        </w:numPr>
        <w:overflowPunct/>
        <w:autoSpaceDE/>
        <w:autoSpaceDN/>
        <w:adjustRightInd/>
        <w:spacing w:before="0" w:after="120" w:line="240" w:lineRule="auto"/>
        <w:jc w:val="both"/>
        <w:textAlignment w:val="auto"/>
        <w:rPr>
          <w:szCs w:val="24"/>
        </w:rPr>
      </w:pPr>
      <w:bookmarkStart w:id="5" w:name="_Ref451434312"/>
      <w:r w:rsidRPr="007F220C">
        <w:rPr>
          <w:szCs w:val="24"/>
        </w:rPr>
        <w:t xml:space="preserve">Um ein </w:t>
      </w:r>
      <w:r w:rsidRPr="0008564C">
        <w:rPr>
          <w:szCs w:val="24"/>
        </w:rPr>
        <w:t>kompensierendes</w:t>
      </w:r>
      <w:r w:rsidRPr="007F220C">
        <w:rPr>
          <w:szCs w:val="24"/>
        </w:rPr>
        <w:t xml:space="preserve"> Gegenregeln des BGV/Stromlieferanten im Falle eines Regelreserveabrufs in den betroffenen TE</w:t>
      </w:r>
      <w:r>
        <w:rPr>
          <w:szCs w:val="24"/>
        </w:rPr>
        <w:t>s</w:t>
      </w:r>
      <w:r w:rsidRPr="007F220C">
        <w:rPr>
          <w:szCs w:val="24"/>
        </w:rPr>
        <w:t xml:space="preserve">, </w:t>
      </w:r>
      <w:r>
        <w:t>die Teil des Regelenergiepools des RRA sind und sich aufgrund eines Vertragsverhältnisses mit dem Stromlieferanten in der Bilanzgruppe des BGV befinden</w:t>
      </w:r>
      <w:r w:rsidRPr="007F220C">
        <w:rPr>
          <w:szCs w:val="24"/>
        </w:rPr>
        <w:t>, zu verhindern</w:t>
      </w:r>
      <w:r>
        <w:rPr>
          <w:szCs w:val="24"/>
        </w:rPr>
        <w:t>,</w:t>
      </w:r>
      <w:r w:rsidRPr="007F220C">
        <w:rPr>
          <w:szCs w:val="24"/>
        </w:rPr>
        <w:t xml:space="preserve"> werden die </w:t>
      </w:r>
      <w:r w:rsidRPr="0008564C">
        <w:rPr>
          <w:szCs w:val="24"/>
        </w:rPr>
        <w:t>Onlinedaten</w:t>
      </w:r>
      <w:r>
        <w:rPr>
          <w:szCs w:val="24"/>
        </w:rPr>
        <w:t>, wenn diese vom BGV/Stromlieferanten benötigt werden,</w:t>
      </w:r>
      <w:r w:rsidRPr="007F220C">
        <w:rPr>
          <w:szCs w:val="24"/>
        </w:rPr>
        <w:t xml:space="preserve"> dieser TE</w:t>
      </w:r>
      <w:r>
        <w:rPr>
          <w:szCs w:val="24"/>
        </w:rPr>
        <w:t>s</w:t>
      </w:r>
      <w:r w:rsidRPr="007F220C">
        <w:rPr>
          <w:szCs w:val="24"/>
        </w:rPr>
        <w:t xml:space="preserve"> im Aggregat dem BGV/Stromlieferanten zur Verfügung gestellt. Der Datenaustausch erfolgt dabei über Online-Datenverbindungen</w:t>
      </w:r>
      <w:r>
        <w:rPr>
          <w:szCs w:val="24"/>
        </w:rPr>
        <w:t>,</w:t>
      </w:r>
      <w:r w:rsidRPr="007F220C">
        <w:rPr>
          <w:szCs w:val="24"/>
        </w:rPr>
        <w:t xml:space="preserve"> die zwischen dem </w:t>
      </w:r>
      <w:r>
        <w:rPr>
          <w:szCs w:val="24"/>
        </w:rPr>
        <w:t>RRA</w:t>
      </w:r>
      <w:r w:rsidRPr="007F220C">
        <w:rPr>
          <w:szCs w:val="24"/>
        </w:rPr>
        <w:t xml:space="preserve"> und </w:t>
      </w:r>
      <w:r>
        <w:rPr>
          <w:szCs w:val="24"/>
        </w:rPr>
        <w:t>dem RZF</w:t>
      </w:r>
      <w:r w:rsidRPr="007F220C">
        <w:rPr>
          <w:szCs w:val="24"/>
        </w:rPr>
        <w:t xml:space="preserve"> sowie zwischen dem BGV/Stromlieferanten und </w:t>
      </w:r>
      <w:r>
        <w:rPr>
          <w:szCs w:val="24"/>
        </w:rPr>
        <w:t>dem RZF</w:t>
      </w:r>
      <w:r w:rsidRPr="007F220C">
        <w:rPr>
          <w:szCs w:val="24"/>
        </w:rPr>
        <w:t xml:space="preserve"> </w:t>
      </w:r>
      <w:r w:rsidRPr="008E72EB">
        <w:rPr>
          <w:szCs w:val="24"/>
        </w:rPr>
        <w:t>bestehen. In begründeten Fällen wird vereinbart, dass dem BGV/</w:t>
      </w:r>
      <w:r w:rsidRPr="001F7C72">
        <w:rPr>
          <w:szCs w:val="24"/>
        </w:rPr>
        <w:t>Stromlieferanten vom RRA zusätzliche detaillierte</w:t>
      </w:r>
      <w:r w:rsidRPr="008E72EB">
        <w:rPr>
          <w:szCs w:val="24"/>
        </w:rPr>
        <w:t xml:space="preserve"> Daten online zur Vermeidung des Gegenregelns zur Verfügung gestellt werden. </w:t>
      </w:r>
      <w:bookmarkEnd w:id="5"/>
    </w:p>
    <w:p w14:paraId="333E79F2"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sidRPr="00DE6A46">
        <w:rPr>
          <w:szCs w:val="24"/>
        </w:rPr>
        <w:t xml:space="preserve">Der Ausgleich für die von den TEs des Kunden durch den </w:t>
      </w:r>
      <w:r>
        <w:rPr>
          <w:szCs w:val="24"/>
        </w:rPr>
        <w:t>RRA</w:t>
      </w:r>
      <w:r w:rsidRPr="00DE6A46">
        <w:rPr>
          <w:szCs w:val="24"/>
        </w:rPr>
        <w:t xml:space="preserve"> im Zusammenhang mit der Erbringung </w:t>
      </w:r>
      <w:r>
        <w:rPr>
          <w:szCs w:val="24"/>
        </w:rPr>
        <w:t xml:space="preserve">von </w:t>
      </w:r>
      <w:r w:rsidRPr="00DE6A46">
        <w:rPr>
          <w:szCs w:val="24"/>
        </w:rPr>
        <w:t xml:space="preserve">Regelreserve </w:t>
      </w:r>
      <w:r w:rsidRPr="001F7C72">
        <w:rPr>
          <w:szCs w:val="24"/>
        </w:rPr>
        <w:t>tatsächlich aktivierten Energiemengen erfolgt am auf den Regelreserveabruf folgenden Werktag durch Einstellung von „ex-post“-Korrekturfahrplänen</w:t>
      </w:r>
      <w:r w:rsidRPr="00DE6A46">
        <w:rPr>
          <w:szCs w:val="24"/>
        </w:rPr>
        <w:t xml:space="preserve"> für den Tag des Regelreserveabrufes zwischen der Bilanzgruppe des BGV und der Bilanzgruppe des </w:t>
      </w:r>
      <w:r>
        <w:rPr>
          <w:szCs w:val="24"/>
        </w:rPr>
        <w:t>RRA</w:t>
      </w:r>
      <w:r w:rsidRPr="00DE6A46">
        <w:rPr>
          <w:szCs w:val="24"/>
        </w:rPr>
        <w:t>.</w:t>
      </w:r>
    </w:p>
    <w:p w14:paraId="7ED915F9" w14:textId="77777777" w:rsidR="00D41EC0" w:rsidRDefault="00D41EC0" w:rsidP="00D41EC0">
      <w:pPr>
        <w:overflowPunct/>
        <w:autoSpaceDE/>
        <w:autoSpaceDN/>
        <w:adjustRightInd/>
        <w:spacing w:before="0" w:after="120" w:line="240" w:lineRule="auto"/>
        <w:ind w:left="792"/>
        <w:jc w:val="both"/>
        <w:textAlignment w:val="auto"/>
        <w:rPr>
          <w:szCs w:val="24"/>
        </w:rPr>
      </w:pPr>
      <w:r w:rsidRPr="00DE6A46">
        <w:rPr>
          <w:szCs w:val="24"/>
        </w:rPr>
        <w:t xml:space="preserve">Hierzu übermittelt der </w:t>
      </w:r>
      <w:r>
        <w:rPr>
          <w:szCs w:val="24"/>
        </w:rPr>
        <w:t>RRA</w:t>
      </w:r>
      <w:r w:rsidRPr="00DE6A46">
        <w:rPr>
          <w:szCs w:val="24"/>
        </w:rPr>
        <w:t xml:space="preserve"> bis 12:00 Uhr des auf den Abruf folgenden Werktages den Korrekturfahrplan zur Abstimmung an den BGV. Sollten sich die Marktregeln ändern, so wird der Zeitpunkt im Einvernehmen angepasst. </w:t>
      </w:r>
    </w:p>
    <w:p w14:paraId="692CE239" w14:textId="77777777" w:rsidR="00D41EC0" w:rsidRPr="00DE6A46" w:rsidRDefault="00D41EC0" w:rsidP="00D41EC0">
      <w:pPr>
        <w:overflowPunct/>
        <w:autoSpaceDE/>
        <w:autoSpaceDN/>
        <w:adjustRightInd/>
        <w:spacing w:before="0" w:after="120" w:line="240" w:lineRule="auto"/>
        <w:ind w:left="792"/>
        <w:jc w:val="both"/>
        <w:textAlignment w:val="auto"/>
        <w:rPr>
          <w:szCs w:val="24"/>
        </w:rPr>
      </w:pPr>
      <w:r w:rsidRPr="00DE6A46">
        <w:rPr>
          <w:szCs w:val="24"/>
        </w:rPr>
        <w:t xml:space="preserve">Die Struktur des Fahrplans (Fahrplanspalte je Bilanzgruppe oder je </w:t>
      </w:r>
      <w:r>
        <w:rPr>
          <w:szCs w:val="24"/>
        </w:rPr>
        <w:t>Stroml</w:t>
      </w:r>
      <w:r w:rsidRPr="00DE6A46">
        <w:rPr>
          <w:szCs w:val="24"/>
        </w:rPr>
        <w:t xml:space="preserve">ieferant etc.) ist einvernehmlich zwischen BGV und </w:t>
      </w:r>
      <w:r>
        <w:rPr>
          <w:szCs w:val="24"/>
        </w:rPr>
        <w:t>RRA</w:t>
      </w:r>
      <w:r w:rsidRPr="00DE6A46">
        <w:rPr>
          <w:szCs w:val="24"/>
        </w:rPr>
        <w:t xml:space="preserve"> zu vereinbaren. Z.B. Ist i</w:t>
      </w:r>
      <w:r w:rsidRPr="00DE6A46">
        <w:t xml:space="preserve">m Fall der verursachungsgerechten Weiterverrechnung der Ausgleichsenergie an die </w:t>
      </w:r>
      <w:r>
        <w:t>Stroml</w:t>
      </w:r>
      <w:r w:rsidRPr="00DE6A46">
        <w:t xml:space="preserve">ieferanten seiner Bilanzgruppe durch den BGV eine Fahrplanspalte je </w:t>
      </w:r>
      <w:r>
        <w:t>Stroml</w:t>
      </w:r>
      <w:r w:rsidRPr="00DE6A46">
        <w:t xml:space="preserve">ieferant </w:t>
      </w:r>
      <w:r>
        <w:t xml:space="preserve">und, wenn aus abrechnungstechnischen Gründen notwendig, je TE </w:t>
      </w:r>
      <w:r w:rsidRPr="00DE6A46">
        <w:t>erforderlich.</w:t>
      </w:r>
      <w:r>
        <w:t xml:space="preserve"> Diese Daten dürfen lediglich für Prognosezwecke und zur Abrechnung verwendet werden.</w:t>
      </w:r>
    </w:p>
    <w:p w14:paraId="79EF8CC7" w14:textId="77777777" w:rsidR="00D41EC0" w:rsidRPr="001A6422" w:rsidRDefault="00D41EC0" w:rsidP="00D41EC0">
      <w:pPr>
        <w:numPr>
          <w:ilvl w:val="1"/>
          <w:numId w:val="28"/>
        </w:numPr>
        <w:overflowPunct/>
        <w:autoSpaceDE/>
        <w:autoSpaceDN/>
        <w:adjustRightInd/>
        <w:spacing w:before="0" w:after="120" w:line="240" w:lineRule="auto"/>
        <w:jc w:val="both"/>
        <w:textAlignment w:val="auto"/>
        <w:rPr>
          <w:szCs w:val="24"/>
        </w:rPr>
      </w:pPr>
      <w:r w:rsidRPr="004253A6">
        <w:rPr>
          <w:szCs w:val="24"/>
        </w:rPr>
        <w:t xml:space="preserve">Die Bestimmung des </w:t>
      </w:r>
      <w:r>
        <w:rPr>
          <w:szCs w:val="24"/>
        </w:rPr>
        <w:t>„ex-post“-K</w:t>
      </w:r>
      <w:r w:rsidRPr="004253A6">
        <w:rPr>
          <w:szCs w:val="24"/>
        </w:rPr>
        <w:t xml:space="preserve">orrekturfahrplanes gemäß Ziffer </w:t>
      </w:r>
      <w:r>
        <w:rPr>
          <w:szCs w:val="24"/>
        </w:rPr>
        <w:fldChar w:fldCharType="begin"/>
      </w:r>
      <w:r>
        <w:rPr>
          <w:szCs w:val="24"/>
        </w:rPr>
        <w:instrText xml:space="preserve"> REF _Ref453592633 \r \h </w:instrText>
      </w:r>
      <w:r>
        <w:rPr>
          <w:szCs w:val="24"/>
        </w:rPr>
      </w:r>
      <w:r>
        <w:rPr>
          <w:szCs w:val="24"/>
        </w:rPr>
        <w:fldChar w:fldCharType="separate"/>
      </w:r>
      <w:r>
        <w:rPr>
          <w:szCs w:val="24"/>
        </w:rPr>
        <w:t>4</w:t>
      </w:r>
      <w:r>
        <w:rPr>
          <w:szCs w:val="24"/>
        </w:rPr>
        <w:fldChar w:fldCharType="end"/>
      </w:r>
      <w:r w:rsidRPr="004253A6">
        <w:rPr>
          <w:szCs w:val="24"/>
        </w:rPr>
        <w:t xml:space="preserve"> erfolgt so, dass aus der Erbringung von Regel</w:t>
      </w:r>
      <w:r>
        <w:rPr>
          <w:szCs w:val="24"/>
        </w:rPr>
        <w:t>reserve</w:t>
      </w:r>
      <w:r w:rsidRPr="004253A6">
        <w:rPr>
          <w:szCs w:val="24"/>
        </w:rPr>
        <w:t xml:space="preserve"> während der </w:t>
      </w:r>
      <w:r w:rsidRPr="00DE6A46">
        <w:rPr>
          <w:szCs w:val="24"/>
        </w:rPr>
        <w:t>Abrufzeit keine Ausgleichsenergie</w:t>
      </w:r>
      <w:r w:rsidRPr="004253A6">
        <w:rPr>
          <w:szCs w:val="24"/>
        </w:rPr>
        <w:t xml:space="preserve"> für die betroffene Bilanzgruppe des Stromlieferanten entsteht. Dies berücksichtigt auch eine Mindererfüllung oder gänzliche Nichterbringung des </w:t>
      </w:r>
      <w:r>
        <w:rPr>
          <w:szCs w:val="24"/>
        </w:rPr>
        <w:t>Regelreserve</w:t>
      </w:r>
      <w:r w:rsidRPr="004253A6">
        <w:rPr>
          <w:szCs w:val="24"/>
        </w:rPr>
        <w:t xml:space="preserve">abrufes einer </w:t>
      </w:r>
      <w:r>
        <w:rPr>
          <w:szCs w:val="24"/>
        </w:rPr>
        <w:t xml:space="preserve">TE </w:t>
      </w:r>
      <w:r w:rsidRPr="004253A6">
        <w:rPr>
          <w:szCs w:val="24"/>
        </w:rPr>
        <w:t>durch z.B. Störungen und Ausfälle.</w:t>
      </w:r>
    </w:p>
    <w:p w14:paraId="75F8B9F5" w14:textId="77777777" w:rsidR="00D41EC0" w:rsidRPr="0042608F" w:rsidRDefault="00D41EC0" w:rsidP="00D41EC0">
      <w:pPr>
        <w:numPr>
          <w:ilvl w:val="1"/>
          <w:numId w:val="28"/>
        </w:numPr>
        <w:overflowPunct/>
        <w:autoSpaceDE/>
        <w:autoSpaceDN/>
        <w:adjustRightInd/>
        <w:spacing w:before="0" w:after="120" w:line="240" w:lineRule="auto"/>
        <w:jc w:val="both"/>
        <w:textAlignment w:val="auto"/>
        <w:rPr>
          <w:szCs w:val="24"/>
        </w:rPr>
      </w:pPr>
      <w:bookmarkStart w:id="6" w:name="_Ref451434323"/>
      <w:r w:rsidRPr="0042608F">
        <w:rPr>
          <w:szCs w:val="24"/>
        </w:rPr>
        <w:t xml:space="preserve">Die Parteien vereinbaren, dass die Liste der </w:t>
      </w:r>
      <w:r>
        <w:rPr>
          <w:szCs w:val="24"/>
        </w:rPr>
        <w:t xml:space="preserve">in </w:t>
      </w:r>
      <w:r w:rsidRPr="0042608F">
        <w:rPr>
          <w:szCs w:val="24"/>
        </w:rPr>
        <w:t xml:space="preserve">Anlage 1 aufgeführten </w:t>
      </w:r>
      <w:r>
        <w:rPr>
          <w:szCs w:val="24"/>
        </w:rPr>
        <w:t xml:space="preserve">TE </w:t>
      </w:r>
      <w:r w:rsidRPr="0042608F">
        <w:rPr>
          <w:szCs w:val="24"/>
        </w:rPr>
        <w:t xml:space="preserve">einvernehmlich angepasst werden kann. Änderungen werden nur durch Unterfertigung der Anlage durch alle </w:t>
      </w:r>
      <w:r w:rsidRPr="00560CA3">
        <w:rPr>
          <w:szCs w:val="24"/>
        </w:rPr>
        <w:t>drei</w:t>
      </w:r>
      <w:r w:rsidRPr="0042608F">
        <w:rPr>
          <w:szCs w:val="24"/>
        </w:rPr>
        <w:t xml:space="preserve"> Parteien wirksam.</w:t>
      </w:r>
      <w:bookmarkEnd w:id="6"/>
    </w:p>
    <w:p w14:paraId="6202DC05" w14:textId="77777777" w:rsidR="00D41EC0" w:rsidRDefault="00D41EC0" w:rsidP="00D41EC0">
      <w:pPr>
        <w:overflowPunct/>
        <w:autoSpaceDE/>
        <w:autoSpaceDN/>
        <w:adjustRightInd/>
        <w:spacing w:before="0" w:after="120" w:line="240" w:lineRule="auto"/>
        <w:ind w:left="798"/>
        <w:jc w:val="both"/>
        <w:textAlignment w:val="auto"/>
        <w:rPr>
          <w:szCs w:val="24"/>
        </w:rPr>
      </w:pPr>
      <w:r w:rsidRPr="0042608F">
        <w:rPr>
          <w:szCs w:val="24"/>
        </w:rPr>
        <w:t xml:space="preserve">Der BGV kann nach Rücksprache mit dem </w:t>
      </w:r>
      <w:r>
        <w:rPr>
          <w:szCs w:val="24"/>
        </w:rPr>
        <w:t>Stroml</w:t>
      </w:r>
      <w:r w:rsidRPr="0042608F">
        <w:rPr>
          <w:szCs w:val="24"/>
        </w:rPr>
        <w:t xml:space="preserve">ieferanten die Aktualisierung der Anlage 1 </w:t>
      </w:r>
      <w:r>
        <w:rPr>
          <w:szCs w:val="24"/>
        </w:rPr>
        <w:t>zurückhalten</w:t>
      </w:r>
      <w:r w:rsidRPr="0042608F">
        <w:rPr>
          <w:szCs w:val="24"/>
        </w:rPr>
        <w:t xml:space="preserve">, wenn die betroffene </w:t>
      </w:r>
      <w:r>
        <w:rPr>
          <w:szCs w:val="24"/>
        </w:rPr>
        <w:t xml:space="preserve">TE </w:t>
      </w:r>
      <w:r w:rsidRPr="0042608F">
        <w:rPr>
          <w:szCs w:val="24"/>
        </w:rPr>
        <w:t xml:space="preserve">als bilanzgruppenkritisch angesehen wird. Eine </w:t>
      </w:r>
      <w:r>
        <w:rPr>
          <w:szCs w:val="24"/>
        </w:rPr>
        <w:t>Zurückhaltung</w:t>
      </w:r>
      <w:r w:rsidRPr="0042608F">
        <w:rPr>
          <w:szCs w:val="24"/>
        </w:rPr>
        <w:t xml:space="preserve"> scheidet aus, wenn der </w:t>
      </w:r>
      <w:r>
        <w:rPr>
          <w:szCs w:val="24"/>
        </w:rPr>
        <w:t>RRA</w:t>
      </w:r>
      <w:r w:rsidRPr="0042608F">
        <w:rPr>
          <w:szCs w:val="24"/>
        </w:rPr>
        <w:t xml:space="preserve"> dem BGV / </w:t>
      </w:r>
      <w:r>
        <w:rPr>
          <w:szCs w:val="24"/>
        </w:rPr>
        <w:t>Stroml</w:t>
      </w:r>
      <w:r w:rsidRPr="0042608F">
        <w:rPr>
          <w:szCs w:val="24"/>
        </w:rPr>
        <w:t>ieferanten die Online-Abrufdaten gemäß 1.2 bzw. 2.1 zur Vermeidung einer kompensierenden Ausregelung zur Verfügung stellt.</w:t>
      </w:r>
    </w:p>
    <w:p w14:paraId="22BF9AF0" w14:textId="77777777" w:rsidR="00D41EC0" w:rsidRDefault="00D41EC0" w:rsidP="00D41EC0">
      <w:pPr>
        <w:overflowPunct/>
        <w:autoSpaceDE/>
        <w:autoSpaceDN/>
        <w:adjustRightInd/>
        <w:spacing w:before="0" w:after="120" w:line="240" w:lineRule="auto"/>
        <w:ind w:left="798"/>
        <w:jc w:val="both"/>
        <w:textAlignment w:val="auto"/>
        <w:rPr>
          <w:szCs w:val="24"/>
        </w:rPr>
      </w:pPr>
      <w:r w:rsidRPr="0042608F">
        <w:rPr>
          <w:szCs w:val="24"/>
        </w:rPr>
        <w:t>Der BGV/</w:t>
      </w:r>
      <w:r>
        <w:rPr>
          <w:szCs w:val="24"/>
        </w:rPr>
        <w:t>Stroml</w:t>
      </w:r>
      <w:r w:rsidRPr="0042608F">
        <w:rPr>
          <w:szCs w:val="24"/>
        </w:rPr>
        <w:t>ieferant (bilanzregelnde Partei) ergänzt dazu auch in der Anlage 1, ob Online-Werte für die neu hinzukommenden TEs in der Summe, die zur Vermeidung eines kompensierenden Ausregelns</w:t>
      </w:r>
      <w:r>
        <w:rPr>
          <w:szCs w:val="24"/>
        </w:rPr>
        <w:t xml:space="preserve"> dient,</w:t>
      </w:r>
      <w:r w:rsidRPr="0042608F">
        <w:rPr>
          <w:szCs w:val="24"/>
        </w:rPr>
        <w:t xml:space="preserve"> benötigt </w:t>
      </w:r>
      <w:r>
        <w:rPr>
          <w:szCs w:val="24"/>
        </w:rPr>
        <w:t>werden</w:t>
      </w:r>
      <w:r w:rsidRPr="0042608F">
        <w:rPr>
          <w:szCs w:val="24"/>
        </w:rPr>
        <w:t>.</w:t>
      </w:r>
    </w:p>
    <w:p w14:paraId="2BA7AAFA" w14:textId="77777777" w:rsidR="00D41EC0" w:rsidRDefault="00D41EC0" w:rsidP="00D41EC0">
      <w:pPr>
        <w:overflowPunct/>
        <w:autoSpaceDE/>
        <w:autoSpaceDN/>
        <w:adjustRightInd/>
        <w:spacing w:before="0" w:after="120" w:line="240" w:lineRule="auto"/>
        <w:ind w:left="798"/>
        <w:jc w:val="both"/>
        <w:textAlignment w:val="auto"/>
        <w:rPr>
          <w:szCs w:val="24"/>
        </w:rPr>
      </w:pPr>
      <w:r>
        <w:rPr>
          <w:szCs w:val="24"/>
        </w:rPr>
        <w:t xml:space="preserve">Sollte es Lastverschiebungen (Nachholeffekte) geben, muss Einvernehmen zwischen RRA, BGV, Stromlieferant und allfällig dem Kunden/Betreiber darüber hergestellt werden, wie mit einer allfälligen Kompensation bzw. der Übermittlung der dafür notwendigen Korrekturfahrplänen umgegangen werden soll. </w:t>
      </w:r>
    </w:p>
    <w:p w14:paraId="5A56FEBA" w14:textId="77777777" w:rsidR="00D41EC0" w:rsidRPr="0096200C" w:rsidRDefault="00D41EC0" w:rsidP="00D41EC0">
      <w:pPr>
        <w:keepNext/>
        <w:numPr>
          <w:ilvl w:val="1"/>
          <w:numId w:val="28"/>
        </w:numPr>
        <w:overflowPunct/>
        <w:autoSpaceDE/>
        <w:autoSpaceDN/>
        <w:adjustRightInd/>
        <w:spacing w:before="0" w:after="120" w:line="240" w:lineRule="auto"/>
        <w:jc w:val="both"/>
        <w:textAlignment w:val="auto"/>
      </w:pPr>
      <w:bookmarkStart w:id="7" w:name="_Ref451434334"/>
      <w:r w:rsidRPr="00EE49C5">
        <w:rPr>
          <w:szCs w:val="24"/>
        </w:rPr>
        <w:lastRenderedPageBreak/>
        <w:t>Als Verrechnungsbasis zwischen dem BGV/Stromlieferanten und dem Kunden gilt der Liefervertrag und es wird im Falle eines Regelenergieabrufs jener Leistungswert/Arbeitswert verrechnet, der über de</w:t>
      </w:r>
      <w:r>
        <w:rPr>
          <w:szCs w:val="24"/>
        </w:rPr>
        <w:t>n</w:t>
      </w:r>
      <w:r w:rsidRPr="00EE49C5">
        <w:rPr>
          <w:szCs w:val="24"/>
        </w:rPr>
        <w:t xml:space="preserve"> Liefervertrag bezogen bzw. geliefert wurde bzw. worden wäre</w:t>
      </w:r>
      <w:r>
        <w:rPr>
          <w:szCs w:val="24"/>
        </w:rPr>
        <w:t>.</w:t>
      </w:r>
      <w:r w:rsidRPr="00EE49C5">
        <w:rPr>
          <w:szCs w:val="24"/>
        </w:rPr>
        <w:t xml:space="preserve"> </w:t>
      </w:r>
      <w:r>
        <w:rPr>
          <w:szCs w:val="24"/>
        </w:rPr>
        <w:t xml:space="preserve">Dieser Wert entspricht dem Arbeitspunkt, der für die Berechnung der Regelleistungsistwerte herangezogen wird. </w:t>
      </w:r>
    </w:p>
    <w:p w14:paraId="56771177" w14:textId="77777777" w:rsidR="00D41EC0" w:rsidRPr="00F7165A" w:rsidRDefault="00D41EC0" w:rsidP="00D41EC0">
      <w:pPr>
        <w:keepNext/>
        <w:overflowPunct/>
        <w:autoSpaceDE/>
        <w:autoSpaceDN/>
        <w:adjustRightInd/>
        <w:spacing w:before="0" w:after="120" w:line="240" w:lineRule="auto"/>
        <w:ind w:left="792"/>
        <w:jc w:val="both"/>
        <w:textAlignment w:val="auto"/>
      </w:pPr>
      <w:r w:rsidRPr="00EE49C5">
        <w:rPr>
          <w:szCs w:val="24"/>
        </w:rPr>
        <w:t xml:space="preserve">Dies führt dazu, dass für die Verrechnung der durch den Kunden bezogenen/gelieferten Energie nicht der tatsächliche </w:t>
      </w:r>
      <w:proofErr w:type="spellStart"/>
      <w:r w:rsidRPr="00EE49C5">
        <w:rPr>
          <w:szCs w:val="24"/>
        </w:rPr>
        <w:t>Zählwert</w:t>
      </w:r>
      <w:proofErr w:type="spellEnd"/>
      <w:r w:rsidRPr="00EE49C5">
        <w:rPr>
          <w:szCs w:val="24"/>
        </w:rPr>
        <w:t xml:space="preserve"> zum Ansatz kommen kann.</w:t>
      </w:r>
      <w:r w:rsidRPr="00F64D3D">
        <w:rPr>
          <w:color w:val="FF0000"/>
        </w:rPr>
        <w:t xml:space="preserve"> </w:t>
      </w:r>
      <w:r w:rsidRPr="00F7165A">
        <w:t>Der Stromlieferant rechnet die Energiemengen mit dem Kunden Marktregel-konform ab.</w:t>
      </w:r>
    </w:p>
    <w:p w14:paraId="30E5F1A6" w14:textId="77777777" w:rsidR="00D41EC0" w:rsidRPr="00EE49C5" w:rsidRDefault="00D41EC0" w:rsidP="00D41EC0">
      <w:pPr>
        <w:keepNext/>
        <w:overflowPunct/>
        <w:autoSpaceDE/>
        <w:autoSpaceDN/>
        <w:adjustRightInd/>
        <w:spacing w:before="0" w:after="120" w:line="240" w:lineRule="auto"/>
        <w:ind w:left="792"/>
        <w:jc w:val="both"/>
        <w:textAlignment w:val="auto"/>
      </w:pPr>
      <w:r w:rsidRPr="00EE49C5">
        <w:rPr>
          <w:szCs w:val="24"/>
        </w:rPr>
        <w:t>Wird die Energiemenge</w:t>
      </w:r>
      <w:r>
        <w:rPr>
          <w:szCs w:val="24"/>
        </w:rPr>
        <w:t xml:space="preserve"> </w:t>
      </w:r>
      <w:r>
        <w:t xml:space="preserve"> </w:t>
      </w:r>
      <w:r w:rsidRPr="00EE49C5">
        <w:rPr>
          <w:szCs w:val="24"/>
        </w:rPr>
        <w:t xml:space="preserve">durch den </w:t>
      </w:r>
      <w:r>
        <w:rPr>
          <w:szCs w:val="24"/>
        </w:rPr>
        <w:t>Stroml</w:t>
      </w:r>
      <w:r w:rsidRPr="00EE49C5">
        <w:rPr>
          <w:szCs w:val="24"/>
        </w:rPr>
        <w:t xml:space="preserve">ieferanten an den Kunden weiterverrechnet, so informiert der </w:t>
      </w:r>
      <w:r>
        <w:rPr>
          <w:szCs w:val="24"/>
        </w:rPr>
        <w:t>RRA</w:t>
      </w:r>
      <w:r w:rsidRPr="00EE49C5">
        <w:rPr>
          <w:szCs w:val="24"/>
        </w:rPr>
        <w:t xml:space="preserve"> bei der Vertragserstellung den Kunden über diesen Umstand.</w:t>
      </w:r>
      <w:bookmarkEnd w:id="7"/>
      <w:r>
        <w:rPr>
          <w:szCs w:val="24"/>
        </w:rPr>
        <w:t xml:space="preserve"> </w:t>
      </w:r>
    </w:p>
    <w:p w14:paraId="00744AF8" w14:textId="77777777" w:rsidR="00D41EC0" w:rsidRPr="0096200C" w:rsidRDefault="00D41EC0" w:rsidP="00D41EC0">
      <w:pPr>
        <w:keepNext/>
        <w:numPr>
          <w:ilvl w:val="1"/>
          <w:numId w:val="28"/>
        </w:numPr>
        <w:overflowPunct/>
        <w:autoSpaceDE/>
        <w:autoSpaceDN/>
        <w:adjustRightInd/>
        <w:spacing w:before="0" w:after="120" w:line="240" w:lineRule="auto"/>
        <w:jc w:val="both"/>
        <w:textAlignment w:val="auto"/>
      </w:pPr>
      <w:r w:rsidRPr="008E72EB">
        <w:rPr>
          <w:szCs w:val="24"/>
        </w:rPr>
        <w:t xml:space="preserve">Für die Energiemengen, die aus einem positiven oder negativen Regelreserveabruf durch den </w:t>
      </w:r>
      <w:r>
        <w:rPr>
          <w:szCs w:val="24"/>
        </w:rPr>
        <w:t>RRA in der Kundenanlage</w:t>
      </w:r>
      <w:r w:rsidRPr="008E72EB">
        <w:rPr>
          <w:szCs w:val="24"/>
        </w:rPr>
        <w:t xml:space="preserve"> entstehen, wird zwischen dem BGV/</w:t>
      </w:r>
      <w:r>
        <w:rPr>
          <w:szCs w:val="24"/>
        </w:rPr>
        <w:t>Stroml</w:t>
      </w:r>
      <w:r w:rsidRPr="008E72EB">
        <w:rPr>
          <w:szCs w:val="24"/>
        </w:rPr>
        <w:t xml:space="preserve">ieferanten und dem </w:t>
      </w:r>
      <w:r>
        <w:rPr>
          <w:szCs w:val="24"/>
        </w:rPr>
        <w:t>RRA</w:t>
      </w:r>
      <w:r w:rsidRPr="008E72EB">
        <w:rPr>
          <w:szCs w:val="24"/>
        </w:rPr>
        <w:t xml:space="preserve"> ein Verrechnungspreis von 0 €/MWh vereinbart. Die entsprechenden Zeitreihen werden vom </w:t>
      </w:r>
      <w:r>
        <w:rPr>
          <w:szCs w:val="24"/>
        </w:rPr>
        <w:t>RRA</w:t>
      </w:r>
      <w:r w:rsidRPr="008E72EB">
        <w:rPr>
          <w:szCs w:val="24"/>
        </w:rPr>
        <w:t xml:space="preserve"> dem BGV/Stromlieferanten</w:t>
      </w:r>
      <w:r>
        <w:rPr>
          <w:szCs w:val="24"/>
        </w:rPr>
        <w:t xml:space="preserve"> </w:t>
      </w:r>
      <w:r w:rsidRPr="00F7165A">
        <w:t xml:space="preserve">bei Bedarf </w:t>
      </w:r>
      <w:r w:rsidRPr="00F7165A">
        <w:rPr>
          <w:szCs w:val="24"/>
        </w:rPr>
        <w:t>je TE</w:t>
      </w:r>
      <w:r>
        <w:rPr>
          <w:szCs w:val="24"/>
        </w:rPr>
        <w:t>/Zählpunkt (gekennzeichnet in Anlage 1)</w:t>
      </w:r>
      <w:r w:rsidRPr="008E72EB">
        <w:rPr>
          <w:szCs w:val="24"/>
        </w:rPr>
        <w:t xml:space="preserve"> im Zuge des Fahrplanaustausches im Rahmen der Abrechnung täglich zur Verfügung gestellt.</w:t>
      </w:r>
      <w:r w:rsidRPr="00D7653F">
        <w:rPr>
          <w:szCs w:val="24"/>
        </w:rPr>
        <w:t xml:space="preserve"> Die Verrechnung der in 2.5 und 2.6 festgestellten Energiemenge wird im Anhang 1 geregelt.</w:t>
      </w:r>
      <w:r>
        <w:rPr>
          <w:szCs w:val="24"/>
        </w:rPr>
        <w:t xml:space="preserve"> </w:t>
      </w:r>
    </w:p>
    <w:p w14:paraId="086CC185" w14:textId="77777777" w:rsidR="00D41EC0" w:rsidRPr="00D7653F" w:rsidRDefault="00D41EC0" w:rsidP="00D41EC0">
      <w:pPr>
        <w:keepNext/>
        <w:overflowPunct/>
        <w:autoSpaceDE/>
        <w:autoSpaceDN/>
        <w:adjustRightInd/>
        <w:spacing w:before="0" w:after="120" w:line="240" w:lineRule="auto"/>
        <w:ind w:left="792"/>
        <w:jc w:val="both"/>
        <w:textAlignment w:val="auto"/>
      </w:pPr>
      <w:r>
        <w:rPr>
          <w:szCs w:val="24"/>
        </w:rPr>
        <w:t xml:space="preserve">Für diese Energiemengen, die aus dem positiven oder negativen Regelreserveabruf entstehen, können dem Kunden gegenüber dem BGV/Lieferanten Kosten aus </w:t>
      </w:r>
      <w:r>
        <w:rPr>
          <w:szCs w:val="24"/>
        </w:rPr>
        <w:fldChar w:fldCharType="begin"/>
      </w:r>
      <w:r>
        <w:rPr>
          <w:szCs w:val="24"/>
        </w:rPr>
        <w:instrText xml:space="preserve"> REF _Ref462172735 \r \h </w:instrText>
      </w:r>
      <w:r>
        <w:rPr>
          <w:szCs w:val="24"/>
        </w:rPr>
      </w:r>
      <w:r>
        <w:rPr>
          <w:szCs w:val="24"/>
        </w:rPr>
        <w:fldChar w:fldCharType="separate"/>
      </w:r>
      <w:r>
        <w:rPr>
          <w:szCs w:val="24"/>
        </w:rPr>
        <w:t>1.5</w:t>
      </w:r>
      <w:r>
        <w:rPr>
          <w:szCs w:val="24"/>
        </w:rPr>
        <w:fldChar w:fldCharType="end"/>
      </w:r>
      <w:r>
        <w:rPr>
          <w:szCs w:val="24"/>
        </w:rPr>
        <w:t xml:space="preserve"> ff entstehen, wenn der RRA diese nicht zur Weiterverrechnung übernimmt. Die Weiterverrechnung der Kosten wird je TE in Anlage 1 zwischen dem BGV/Lieferanten und dem RRA vereinbart.</w:t>
      </w:r>
    </w:p>
    <w:p w14:paraId="4F48D259" w14:textId="77777777" w:rsidR="00D41EC0" w:rsidRPr="008E72EB" w:rsidRDefault="00D41EC0" w:rsidP="00D41EC0">
      <w:pPr>
        <w:keepNext/>
        <w:overflowPunct/>
        <w:autoSpaceDE/>
        <w:autoSpaceDN/>
        <w:adjustRightInd/>
        <w:spacing w:before="0" w:after="120" w:line="240" w:lineRule="auto"/>
        <w:ind w:left="792"/>
        <w:jc w:val="both"/>
        <w:textAlignment w:val="auto"/>
      </w:pPr>
    </w:p>
    <w:p w14:paraId="37BA8D2B" w14:textId="77777777" w:rsidR="00D41EC0" w:rsidRPr="004253A6" w:rsidRDefault="00D41EC0" w:rsidP="00D41EC0">
      <w:pPr>
        <w:pStyle w:val="Textkrper"/>
        <w:widowControl w:val="0"/>
        <w:numPr>
          <w:ilvl w:val="1"/>
          <w:numId w:val="28"/>
        </w:numPr>
        <w:tabs>
          <w:tab w:val="left" w:pos="1134"/>
          <w:tab w:val="left" w:pos="8364"/>
        </w:tabs>
        <w:ind w:right="108"/>
        <w:jc w:val="both"/>
        <w:rPr>
          <w:rFonts w:ascii="Arial" w:hAnsi="Arial" w:cs="Arial"/>
          <w:szCs w:val="20"/>
          <w:lang w:val="de-AT"/>
        </w:rPr>
      </w:pPr>
      <w:r w:rsidRPr="004253A6">
        <w:rPr>
          <w:rFonts w:ascii="Arial" w:hAnsi="Arial" w:cs="Arial"/>
          <w:w w:val="105"/>
          <w:szCs w:val="20"/>
          <w:lang w:val="de-AT"/>
        </w:rPr>
        <w:t xml:space="preserve">Führen die </w:t>
      </w:r>
      <w:r>
        <w:rPr>
          <w:rFonts w:ascii="Arial" w:hAnsi="Arial" w:cs="Arial"/>
          <w:w w:val="105"/>
          <w:szCs w:val="20"/>
          <w:lang w:val="de-AT"/>
        </w:rPr>
        <w:t>Regelreserve</w:t>
      </w:r>
      <w:r w:rsidRPr="004253A6">
        <w:rPr>
          <w:rFonts w:ascii="Arial" w:hAnsi="Arial" w:cs="Arial"/>
          <w:w w:val="105"/>
          <w:szCs w:val="20"/>
          <w:lang w:val="de-AT"/>
        </w:rPr>
        <w:t xml:space="preserve">abrufe beim BGV zu </w:t>
      </w:r>
      <w:r w:rsidRPr="00CB7C03">
        <w:rPr>
          <w:rFonts w:ascii="Arial" w:hAnsi="Arial" w:cs="Arial"/>
          <w:w w:val="105"/>
          <w:szCs w:val="20"/>
          <w:lang w:val="de-AT"/>
        </w:rPr>
        <w:t>einer fehlerhaft</w:t>
      </w:r>
      <w:r>
        <w:rPr>
          <w:rFonts w:ascii="Arial" w:hAnsi="Arial" w:cs="Arial"/>
          <w:w w:val="105"/>
          <w:szCs w:val="20"/>
          <w:lang w:val="de-AT"/>
        </w:rPr>
        <w:t>en</w:t>
      </w:r>
      <w:r w:rsidRPr="00CB7C03">
        <w:rPr>
          <w:rFonts w:ascii="Arial" w:hAnsi="Arial" w:cs="Arial"/>
          <w:w w:val="105"/>
          <w:szCs w:val="20"/>
          <w:lang w:val="de-AT"/>
        </w:rPr>
        <w:t>/falschen Be</w:t>
      </w:r>
      <w:r w:rsidRPr="004253A6">
        <w:rPr>
          <w:rFonts w:ascii="Arial" w:hAnsi="Arial" w:cs="Arial"/>
          <w:w w:val="105"/>
          <w:szCs w:val="20"/>
          <w:lang w:val="de-AT"/>
        </w:rPr>
        <w:t>einflussung seiner Bilanzgruppenposition dann:</w:t>
      </w:r>
    </w:p>
    <w:p w14:paraId="0AC66AEA" w14:textId="77777777" w:rsidR="00D41EC0" w:rsidRPr="004253A6" w:rsidRDefault="00D41EC0" w:rsidP="00D41EC0">
      <w:pPr>
        <w:pStyle w:val="Textkrper"/>
        <w:widowControl w:val="0"/>
        <w:numPr>
          <w:ilvl w:val="2"/>
          <w:numId w:val="31"/>
        </w:numPr>
        <w:tabs>
          <w:tab w:val="left" w:pos="1276"/>
        </w:tabs>
        <w:ind w:left="1276" w:right="108" w:hanging="425"/>
        <w:jc w:val="both"/>
        <w:rPr>
          <w:rFonts w:ascii="Arial" w:hAnsi="Arial" w:cs="Arial"/>
          <w:szCs w:val="20"/>
          <w:lang w:val="de-AT"/>
        </w:rPr>
      </w:pPr>
      <w:r w:rsidRPr="004253A6">
        <w:rPr>
          <w:rFonts w:ascii="Arial" w:hAnsi="Arial" w:cs="Arial"/>
          <w:w w:val="105"/>
          <w:szCs w:val="20"/>
          <w:lang w:val="de-AT"/>
        </w:rPr>
        <w:t xml:space="preserve">sind entsprechende Archivdaten für Überprüfungszwecke vom </w:t>
      </w:r>
      <w:r>
        <w:rPr>
          <w:rFonts w:ascii="Arial" w:hAnsi="Arial" w:cs="Arial"/>
          <w:w w:val="105"/>
          <w:szCs w:val="20"/>
          <w:lang w:val="de-AT"/>
        </w:rPr>
        <w:t>RRA</w:t>
      </w:r>
      <w:r w:rsidRPr="004253A6">
        <w:rPr>
          <w:rFonts w:ascii="Arial" w:hAnsi="Arial" w:cs="Arial"/>
          <w:w w:val="105"/>
          <w:szCs w:val="20"/>
          <w:lang w:val="de-AT"/>
        </w:rPr>
        <w:t xml:space="preserve"> zur Verfügung zu stellen</w:t>
      </w:r>
    </w:p>
    <w:p w14:paraId="790040A3" w14:textId="77777777" w:rsidR="00D41EC0" w:rsidRPr="00E663BD" w:rsidRDefault="00D41EC0" w:rsidP="00D41EC0">
      <w:pPr>
        <w:pStyle w:val="Textkrper"/>
        <w:widowControl w:val="0"/>
        <w:numPr>
          <w:ilvl w:val="2"/>
          <w:numId w:val="31"/>
        </w:numPr>
        <w:tabs>
          <w:tab w:val="left" w:pos="1276"/>
        </w:tabs>
        <w:ind w:left="1276" w:right="108" w:hanging="425"/>
        <w:jc w:val="both"/>
        <w:rPr>
          <w:rFonts w:ascii="Arial" w:hAnsi="Arial" w:cs="Arial"/>
          <w:szCs w:val="20"/>
          <w:lang w:val="de-AT"/>
        </w:rPr>
      </w:pPr>
      <w:r w:rsidRPr="004253A6">
        <w:rPr>
          <w:rFonts w:ascii="Arial" w:hAnsi="Arial" w:cs="Arial"/>
          <w:w w:val="105"/>
          <w:szCs w:val="20"/>
          <w:lang w:val="de-AT"/>
        </w:rPr>
        <w:t xml:space="preserve">sind nach gemeinsamer Einigung und Abklärung des Anlassfalles die notwendigen Schritte zu setzen, um zukünftige Abweichungen aufgrund von </w:t>
      </w:r>
      <w:r>
        <w:rPr>
          <w:rFonts w:ascii="Arial" w:hAnsi="Arial" w:cs="Arial"/>
          <w:w w:val="105"/>
          <w:szCs w:val="20"/>
          <w:lang w:val="de-AT"/>
        </w:rPr>
        <w:t>Regelreserve</w:t>
      </w:r>
      <w:r w:rsidRPr="004253A6">
        <w:rPr>
          <w:rFonts w:ascii="Arial" w:hAnsi="Arial" w:cs="Arial"/>
          <w:w w:val="105"/>
          <w:szCs w:val="20"/>
          <w:lang w:val="de-AT"/>
        </w:rPr>
        <w:t>abrufen zu vermeiden.</w:t>
      </w:r>
    </w:p>
    <w:p w14:paraId="19BC9ECF" w14:textId="77777777" w:rsidR="00D41EC0" w:rsidRPr="00CB7C03" w:rsidRDefault="00D41EC0" w:rsidP="00D41EC0">
      <w:pPr>
        <w:pStyle w:val="Textkrper"/>
        <w:widowControl w:val="0"/>
        <w:tabs>
          <w:tab w:val="left" w:pos="1134"/>
        </w:tabs>
        <w:spacing w:after="120"/>
        <w:ind w:left="1224" w:right="109"/>
        <w:jc w:val="both"/>
        <w:rPr>
          <w:rFonts w:ascii="Arial" w:hAnsi="Arial" w:cs="Arial"/>
          <w:szCs w:val="20"/>
          <w:lang w:val="de-AT"/>
        </w:rPr>
      </w:pPr>
    </w:p>
    <w:p w14:paraId="74252CC2" w14:textId="77777777" w:rsidR="00D41EC0" w:rsidRPr="009C26C0" w:rsidRDefault="00D41EC0" w:rsidP="00D41EC0">
      <w:pPr>
        <w:numPr>
          <w:ilvl w:val="1"/>
          <w:numId w:val="28"/>
        </w:numPr>
        <w:overflowPunct/>
        <w:autoSpaceDE/>
        <w:autoSpaceDN/>
        <w:adjustRightInd/>
        <w:spacing w:before="0" w:after="120" w:line="240" w:lineRule="auto"/>
        <w:jc w:val="both"/>
        <w:textAlignment w:val="auto"/>
        <w:rPr>
          <w:szCs w:val="24"/>
        </w:rPr>
      </w:pPr>
      <w:r w:rsidRPr="009C26C0">
        <w:rPr>
          <w:szCs w:val="24"/>
        </w:rPr>
        <w:t xml:space="preserve">Der </w:t>
      </w:r>
      <w:r>
        <w:rPr>
          <w:szCs w:val="24"/>
        </w:rPr>
        <w:t>RRA</w:t>
      </w:r>
      <w:r w:rsidRPr="009C26C0">
        <w:rPr>
          <w:szCs w:val="24"/>
        </w:rPr>
        <w:t xml:space="preserve"> verpflichtet sich</w:t>
      </w:r>
      <w:r>
        <w:rPr>
          <w:szCs w:val="24"/>
        </w:rPr>
        <w:t xml:space="preserve">, </w:t>
      </w:r>
      <w:r w:rsidRPr="009C26C0">
        <w:rPr>
          <w:szCs w:val="24"/>
        </w:rPr>
        <w:t>folgende Kosten zu übernehmen:</w:t>
      </w:r>
    </w:p>
    <w:p w14:paraId="51330C35" w14:textId="77777777" w:rsidR="00D41EC0" w:rsidRPr="00EE49C5" w:rsidRDefault="00D41EC0" w:rsidP="00D41EC0">
      <w:pPr>
        <w:pStyle w:val="Listenabsatz"/>
        <w:numPr>
          <w:ilvl w:val="0"/>
          <w:numId w:val="29"/>
        </w:numPr>
        <w:spacing w:before="0" w:after="120" w:line="240" w:lineRule="auto"/>
        <w:ind w:left="1276" w:hanging="425"/>
        <w:rPr>
          <w:rFonts w:ascii="Arial" w:eastAsia="Times New Roman" w:hAnsi="Arial" w:cs="Arial"/>
          <w:sz w:val="20"/>
          <w:szCs w:val="24"/>
          <w:lang w:eastAsia="de-DE"/>
        </w:rPr>
      </w:pPr>
      <w:r w:rsidRPr="00EE49C5">
        <w:rPr>
          <w:rFonts w:ascii="Arial" w:eastAsia="Times New Roman" w:hAnsi="Arial" w:cs="Arial"/>
          <w:sz w:val="20"/>
          <w:szCs w:val="24"/>
          <w:lang w:eastAsia="de-DE"/>
        </w:rPr>
        <w:t xml:space="preserve">Werden die Agenden des BGV und des </w:t>
      </w:r>
      <w:r>
        <w:rPr>
          <w:rFonts w:ascii="Arial" w:eastAsia="Times New Roman" w:hAnsi="Arial" w:cs="Arial"/>
          <w:sz w:val="20"/>
          <w:szCs w:val="24"/>
          <w:lang w:eastAsia="de-DE"/>
        </w:rPr>
        <w:t>Stroml</w:t>
      </w:r>
      <w:r w:rsidRPr="00EE49C5">
        <w:rPr>
          <w:rFonts w:ascii="Arial" w:eastAsia="Times New Roman" w:hAnsi="Arial" w:cs="Arial"/>
          <w:sz w:val="20"/>
          <w:szCs w:val="24"/>
          <w:lang w:eastAsia="de-DE"/>
        </w:rPr>
        <w:t xml:space="preserve">ieferanten durch </w:t>
      </w:r>
      <w:r>
        <w:rPr>
          <w:rFonts w:ascii="Arial" w:eastAsia="Times New Roman" w:hAnsi="Arial" w:cs="Arial"/>
          <w:sz w:val="20"/>
          <w:szCs w:val="24"/>
          <w:lang w:eastAsia="de-DE"/>
        </w:rPr>
        <w:t xml:space="preserve">dasselbe Unternehmen/dieselbe juristische Person </w:t>
      </w:r>
      <w:r w:rsidRPr="00EE49C5">
        <w:rPr>
          <w:rFonts w:ascii="Arial" w:eastAsia="Times New Roman" w:hAnsi="Arial" w:cs="Arial"/>
          <w:sz w:val="20"/>
          <w:szCs w:val="24"/>
          <w:lang w:eastAsia="de-DE"/>
        </w:rPr>
        <w:t xml:space="preserve">wahrgenommen, so werden die </w:t>
      </w:r>
      <w:r w:rsidRPr="00095B84">
        <w:rPr>
          <w:rFonts w:ascii="Arial" w:eastAsia="Times New Roman" w:hAnsi="Arial" w:cs="Arial"/>
          <w:sz w:val="20"/>
          <w:szCs w:val="24"/>
          <w:lang w:eastAsia="de-DE"/>
        </w:rPr>
        <w:t>entstehende</w:t>
      </w:r>
      <w:r w:rsidRPr="00EE49C5">
        <w:rPr>
          <w:rFonts w:ascii="Arial" w:eastAsia="Times New Roman" w:hAnsi="Arial" w:cs="Arial"/>
          <w:sz w:val="20"/>
          <w:szCs w:val="24"/>
          <w:lang w:eastAsia="de-DE"/>
        </w:rPr>
        <w:t>n</w:t>
      </w:r>
      <w:r w:rsidRPr="00095B84">
        <w:rPr>
          <w:rFonts w:ascii="Arial" w:eastAsia="Times New Roman" w:hAnsi="Arial" w:cs="Arial"/>
          <w:sz w:val="20"/>
          <w:szCs w:val="24"/>
          <w:lang w:eastAsia="de-DE"/>
        </w:rPr>
        <w:t xml:space="preserve"> Kosten für die Abwicklung (insbesondere Fahrplanmanagement, Prognoseerstellung und Verrechnung pro Zählpunkt) </w:t>
      </w:r>
      <w:r>
        <w:rPr>
          <w:rFonts w:ascii="Arial" w:eastAsia="Times New Roman" w:hAnsi="Arial" w:cs="Arial"/>
          <w:sz w:val="20"/>
          <w:szCs w:val="24"/>
          <w:lang w:eastAsia="de-DE"/>
        </w:rPr>
        <w:t xml:space="preserve">nur einmal in Rechnung gestellt. Die Kosten fallen </w:t>
      </w:r>
      <w:r w:rsidRPr="00095B84">
        <w:rPr>
          <w:rFonts w:ascii="Arial" w:eastAsia="Times New Roman" w:hAnsi="Arial" w:cs="Arial"/>
          <w:sz w:val="20"/>
          <w:szCs w:val="24"/>
          <w:lang w:eastAsia="de-DE"/>
        </w:rPr>
        <w:t>in Höhe von XX Euro für jeden Tag</w:t>
      </w:r>
      <w:r>
        <w:rPr>
          <w:rFonts w:ascii="Arial" w:eastAsia="Times New Roman" w:hAnsi="Arial" w:cs="Arial"/>
          <w:sz w:val="20"/>
          <w:szCs w:val="24"/>
          <w:lang w:eastAsia="de-DE"/>
        </w:rPr>
        <w:t xml:space="preserve"> an,</w:t>
      </w:r>
      <w:r w:rsidRPr="00095B84">
        <w:rPr>
          <w:rFonts w:ascii="Arial" w:eastAsia="Times New Roman" w:hAnsi="Arial" w:cs="Arial"/>
          <w:sz w:val="20"/>
          <w:szCs w:val="24"/>
          <w:lang w:eastAsia="de-DE"/>
        </w:rPr>
        <w:t xml:space="preserve"> an dem zumindest ein Abruf durch den </w:t>
      </w:r>
      <w:r>
        <w:rPr>
          <w:rFonts w:ascii="Arial" w:eastAsia="Times New Roman" w:hAnsi="Arial" w:cs="Arial"/>
          <w:sz w:val="20"/>
          <w:szCs w:val="24"/>
          <w:lang w:eastAsia="de-DE"/>
        </w:rPr>
        <w:t>RRA</w:t>
      </w:r>
      <w:r w:rsidRPr="00095B84">
        <w:rPr>
          <w:rFonts w:ascii="Arial" w:eastAsia="Times New Roman" w:hAnsi="Arial" w:cs="Arial"/>
          <w:sz w:val="20"/>
          <w:szCs w:val="24"/>
          <w:lang w:eastAsia="de-DE"/>
        </w:rPr>
        <w:t xml:space="preserve"> </w:t>
      </w:r>
      <w:r>
        <w:rPr>
          <w:rFonts w:ascii="Arial" w:eastAsia="Times New Roman" w:hAnsi="Arial" w:cs="Arial"/>
          <w:sz w:val="20"/>
          <w:szCs w:val="24"/>
          <w:lang w:eastAsia="de-DE"/>
        </w:rPr>
        <w:t xml:space="preserve">erfolgt; </w:t>
      </w:r>
      <w:r w:rsidRPr="00095B84">
        <w:rPr>
          <w:rFonts w:ascii="Arial" w:eastAsia="Times New Roman" w:hAnsi="Arial" w:cs="Arial"/>
          <w:sz w:val="20"/>
          <w:szCs w:val="24"/>
          <w:lang w:eastAsia="de-DE"/>
        </w:rPr>
        <w:t xml:space="preserve">und </w:t>
      </w:r>
      <w:r>
        <w:rPr>
          <w:rFonts w:ascii="Arial" w:eastAsia="Times New Roman" w:hAnsi="Arial" w:cs="Arial"/>
          <w:sz w:val="20"/>
          <w:szCs w:val="24"/>
          <w:lang w:eastAsia="de-DE"/>
        </w:rPr>
        <w:t xml:space="preserve">die Kosten fallen in Höhe von </w:t>
      </w:r>
      <w:proofErr w:type="spellStart"/>
      <w:r w:rsidRPr="00095B84">
        <w:rPr>
          <w:rFonts w:ascii="Arial" w:eastAsia="Times New Roman" w:hAnsi="Arial" w:cs="Arial"/>
          <w:sz w:val="20"/>
          <w:szCs w:val="24"/>
          <w:lang w:eastAsia="de-DE"/>
        </w:rPr>
        <w:t>yy</w:t>
      </w:r>
      <w:proofErr w:type="spellEnd"/>
      <w:r w:rsidRPr="00095B84">
        <w:rPr>
          <w:rFonts w:ascii="Arial" w:eastAsia="Times New Roman" w:hAnsi="Arial" w:cs="Arial"/>
          <w:sz w:val="20"/>
          <w:szCs w:val="24"/>
          <w:lang w:eastAsia="de-DE"/>
        </w:rPr>
        <w:t xml:space="preserve"> Euro je TE bzw. Zählpunkt und Tag </w:t>
      </w:r>
      <w:r>
        <w:rPr>
          <w:rFonts w:ascii="Arial" w:eastAsia="Times New Roman" w:hAnsi="Arial" w:cs="Arial"/>
          <w:sz w:val="20"/>
          <w:szCs w:val="24"/>
          <w:lang w:eastAsia="de-DE"/>
        </w:rPr>
        <w:t xml:space="preserve">an, </w:t>
      </w:r>
      <w:r w:rsidRPr="00095B84">
        <w:rPr>
          <w:rFonts w:ascii="Arial" w:eastAsia="Times New Roman" w:hAnsi="Arial" w:cs="Arial"/>
          <w:sz w:val="20"/>
          <w:szCs w:val="24"/>
          <w:lang w:eastAsia="de-DE"/>
        </w:rPr>
        <w:t xml:space="preserve">an dem zumindest ein Abruf in der TE bzw. Zählpunkt erfolgt. </w:t>
      </w:r>
      <w:r w:rsidRPr="00EE49C5">
        <w:rPr>
          <w:rFonts w:ascii="Arial" w:eastAsia="Times New Roman" w:hAnsi="Arial" w:cs="Arial"/>
          <w:sz w:val="20"/>
          <w:szCs w:val="24"/>
          <w:lang w:eastAsia="de-DE"/>
        </w:rPr>
        <w:t>Die</w:t>
      </w:r>
      <w:r>
        <w:rPr>
          <w:rFonts w:ascii="Arial" w:eastAsia="Times New Roman" w:hAnsi="Arial" w:cs="Arial"/>
          <w:sz w:val="20"/>
          <w:szCs w:val="24"/>
          <w:lang w:eastAsia="de-DE"/>
        </w:rPr>
        <w:t xml:space="preserve"> Höhe die</w:t>
      </w:r>
      <w:r w:rsidRPr="00EE49C5">
        <w:rPr>
          <w:rFonts w:ascii="Arial" w:eastAsia="Times New Roman" w:hAnsi="Arial" w:cs="Arial"/>
          <w:sz w:val="20"/>
          <w:szCs w:val="24"/>
          <w:lang w:eastAsia="de-DE"/>
        </w:rPr>
        <w:t xml:space="preserve">ser </w:t>
      </w:r>
      <w:r>
        <w:rPr>
          <w:rFonts w:ascii="Arial" w:eastAsia="Times New Roman" w:hAnsi="Arial" w:cs="Arial"/>
          <w:sz w:val="20"/>
          <w:szCs w:val="24"/>
          <w:lang w:eastAsia="de-DE"/>
        </w:rPr>
        <w:t xml:space="preserve">Kosten </w:t>
      </w:r>
      <w:r w:rsidRPr="00EE49C5">
        <w:rPr>
          <w:rFonts w:ascii="Arial" w:eastAsia="Times New Roman" w:hAnsi="Arial" w:cs="Arial"/>
          <w:sz w:val="20"/>
          <w:szCs w:val="24"/>
          <w:lang w:eastAsia="de-DE"/>
        </w:rPr>
        <w:t>wird wertgesichert mit dem VPI II</w:t>
      </w:r>
      <w:r w:rsidRPr="00095B84">
        <w:rPr>
          <w:rFonts w:ascii="Arial" w:eastAsia="Times New Roman" w:hAnsi="Arial" w:cs="Arial"/>
          <w:sz w:val="20"/>
          <w:szCs w:val="24"/>
          <w:lang w:eastAsia="de-DE"/>
        </w:rPr>
        <w:t xml:space="preserve">. </w:t>
      </w:r>
    </w:p>
    <w:p w14:paraId="2E681F27" w14:textId="77777777" w:rsidR="00D41EC0" w:rsidRPr="00871B74" w:rsidRDefault="00D41EC0" w:rsidP="00D41EC0">
      <w:pPr>
        <w:pStyle w:val="Listenabsatz"/>
        <w:numPr>
          <w:ilvl w:val="0"/>
          <w:numId w:val="29"/>
        </w:numPr>
        <w:tabs>
          <w:tab w:val="left" w:pos="851"/>
        </w:tabs>
        <w:spacing w:before="0" w:after="120" w:line="240" w:lineRule="auto"/>
        <w:ind w:left="1276" w:hanging="425"/>
        <w:rPr>
          <w:rFonts w:ascii="Arial" w:eastAsia="Times New Roman" w:hAnsi="Arial" w:cs="Arial"/>
          <w:sz w:val="20"/>
          <w:szCs w:val="24"/>
          <w:lang w:eastAsia="de-DE"/>
        </w:rPr>
      </w:pPr>
      <w:r>
        <w:rPr>
          <w:rFonts w:ascii="Arial" w:eastAsia="Times New Roman" w:hAnsi="Arial" w:cs="Arial"/>
          <w:sz w:val="20"/>
          <w:szCs w:val="24"/>
          <w:lang w:eastAsia="de-DE"/>
        </w:rPr>
        <w:t>Werden die Agenden des BGV und des Lieferanten nicht durch dasselbe Unternehmen/dieselbe juristische Person wahrgenommen, dann hat die Verrechnung getrennt zu erfolgen.</w:t>
      </w:r>
    </w:p>
    <w:p w14:paraId="6B7FE319" w14:textId="77777777" w:rsidR="00D41EC0" w:rsidRPr="00871B74" w:rsidRDefault="00D41EC0" w:rsidP="00D41EC0">
      <w:pPr>
        <w:pStyle w:val="Listenabsatz"/>
        <w:numPr>
          <w:ilvl w:val="0"/>
          <w:numId w:val="29"/>
        </w:numPr>
        <w:spacing w:before="0" w:after="120" w:line="240" w:lineRule="auto"/>
        <w:ind w:left="1276" w:hanging="425"/>
        <w:rPr>
          <w:rFonts w:ascii="Arial" w:eastAsia="Times New Roman" w:hAnsi="Arial" w:cs="Arial"/>
          <w:sz w:val="20"/>
          <w:szCs w:val="24"/>
          <w:lang w:eastAsia="de-DE"/>
        </w:rPr>
      </w:pPr>
      <w:r w:rsidRPr="00871B74">
        <w:rPr>
          <w:rFonts w:ascii="Arial" w:eastAsia="Times New Roman" w:hAnsi="Arial" w:cs="Arial"/>
          <w:sz w:val="20"/>
          <w:szCs w:val="24"/>
          <w:lang w:eastAsia="de-DE"/>
        </w:rPr>
        <w:t>Die Übermittlung der Rechnungen erfolgt auf dem Postweg und zusätzlich elektronisch. Der Rechnungsbetrag ist am Monatsletzten des auf den Abrechnungsmonat folgenden Monats fällig.</w:t>
      </w:r>
    </w:p>
    <w:p w14:paraId="24381E4F" w14:textId="77777777" w:rsidR="00D41EC0" w:rsidRPr="00871B74" w:rsidRDefault="00D41EC0" w:rsidP="00D41EC0">
      <w:pPr>
        <w:pStyle w:val="Listenabsatz"/>
        <w:numPr>
          <w:ilvl w:val="0"/>
          <w:numId w:val="29"/>
        </w:numPr>
        <w:spacing w:before="0" w:after="120" w:line="240" w:lineRule="auto"/>
        <w:ind w:left="1276" w:hanging="425"/>
        <w:rPr>
          <w:rFonts w:ascii="Arial" w:eastAsia="Times New Roman" w:hAnsi="Arial" w:cs="Arial"/>
          <w:sz w:val="20"/>
          <w:szCs w:val="24"/>
          <w:lang w:eastAsia="de-DE"/>
        </w:rPr>
      </w:pPr>
      <w:r w:rsidRPr="00871B74">
        <w:rPr>
          <w:rFonts w:ascii="Arial" w:eastAsia="Times New Roman" w:hAnsi="Arial" w:cs="Arial"/>
          <w:sz w:val="20"/>
          <w:szCs w:val="24"/>
          <w:lang w:eastAsia="de-DE"/>
        </w:rPr>
        <w:t>Bei Zahlungsverzug ist der BGV berechtigt, Verzugszinsen in der Höhe von 3% über dem 1-Monats-Euribor zum Fälligkeitstag, jedoch zumindest in der Höhe der gesetzlichen Verzugszinsen, zu verrechnen.</w:t>
      </w:r>
    </w:p>
    <w:p w14:paraId="17EF89A7" w14:textId="77777777" w:rsidR="00D41EC0" w:rsidRDefault="00D41EC0" w:rsidP="00D41EC0">
      <w:pPr>
        <w:pStyle w:val="Listenabsatz"/>
        <w:numPr>
          <w:ilvl w:val="0"/>
          <w:numId w:val="29"/>
        </w:numPr>
        <w:spacing w:before="0" w:after="120" w:line="240" w:lineRule="auto"/>
        <w:ind w:left="1276" w:hanging="425"/>
        <w:rPr>
          <w:rFonts w:ascii="Arial" w:eastAsia="Times New Roman" w:hAnsi="Arial" w:cs="Arial"/>
          <w:sz w:val="20"/>
          <w:szCs w:val="24"/>
          <w:lang w:eastAsia="de-DE"/>
        </w:rPr>
      </w:pPr>
      <w:r w:rsidRPr="00871B74">
        <w:rPr>
          <w:rFonts w:ascii="Arial" w:eastAsia="Times New Roman" w:hAnsi="Arial" w:cs="Arial"/>
          <w:sz w:val="20"/>
          <w:szCs w:val="24"/>
          <w:lang w:eastAsia="de-DE"/>
        </w:rPr>
        <w:t>Sämtliche in dieser Vereinbarung enthaltenen Preise sind Nettopreis exkl. Umsatzsteuer bzw. sonstiger Steuern und Abgaben.</w:t>
      </w:r>
    </w:p>
    <w:p w14:paraId="5B80940C" w14:textId="77777777" w:rsidR="00D41EC0" w:rsidRDefault="00D41EC0" w:rsidP="00D41EC0">
      <w:pPr>
        <w:spacing w:before="0" w:after="120" w:line="240" w:lineRule="auto"/>
        <w:ind w:left="1276" w:hanging="425"/>
        <w:rPr>
          <w:szCs w:val="24"/>
        </w:rPr>
      </w:pPr>
    </w:p>
    <w:p w14:paraId="6EBC7C07" w14:textId="77777777" w:rsidR="00D41EC0" w:rsidRPr="00BC3AE7" w:rsidRDefault="00D41EC0" w:rsidP="00D41EC0">
      <w:pPr>
        <w:spacing w:before="0" w:after="120" w:line="240" w:lineRule="auto"/>
        <w:ind w:left="1276" w:hanging="425"/>
        <w:rPr>
          <w:szCs w:val="24"/>
        </w:rPr>
      </w:pPr>
    </w:p>
    <w:p w14:paraId="4FEF196B" w14:textId="77777777" w:rsidR="00D41EC0" w:rsidRPr="00BC3AE7" w:rsidRDefault="00D41EC0" w:rsidP="00D41EC0">
      <w:pPr>
        <w:numPr>
          <w:ilvl w:val="0"/>
          <w:numId w:val="28"/>
        </w:numPr>
        <w:overflowPunct/>
        <w:autoSpaceDE/>
        <w:autoSpaceDN/>
        <w:adjustRightInd/>
        <w:spacing w:before="240" w:after="120" w:line="240" w:lineRule="auto"/>
        <w:jc w:val="both"/>
        <w:textAlignment w:val="auto"/>
        <w:rPr>
          <w:b/>
          <w:szCs w:val="24"/>
        </w:rPr>
      </w:pPr>
      <w:bookmarkStart w:id="8" w:name="_Ref449622254"/>
      <w:r w:rsidRPr="00BC3AE7">
        <w:rPr>
          <w:b/>
          <w:szCs w:val="24"/>
        </w:rPr>
        <w:t>Besondere Regelungen zwischen Stromlieferant und RRA</w:t>
      </w:r>
      <w:bookmarkEnd w:id="8"/>
    </w:p>
    <w:p w14:paraId="22AF07E6" w14:textId="77777777" w:rsidR="00D41EC0" w:rsidRPr="00E01B45" w:rsidRDefault="00D41EC0" w:rsidP="00D41EC0">
      <w:pPr>
        <w:numPr>
          <w:ilvl w:val="1"/>
          <w:numId w:val="28"/>
        </w:numPr>
        <w:overflowPunct/>
        <w:autoSpaceDE/>
        <w:autoSpaceDN/>
        <w:adjustRightInd/>
        <w:spacing w:before="0" w:after="120" w:line="240" w:lineRule="auto"/>
        <w:jc w:val="both"/>
        <w:textAlignment w:val="auto"/>
        <w:rPr>
          <w:szCs w:val="24"/>
        </w:rPr>
      </w:pPr>
      <w:r w:rsidRPr="00E01B45">
        <w:rPr>
          <w:szCs w:val="24"/>
        </w:rPr>
        <w:lastRenderedPageBreak/>
        <w:t xml:space="preserve">Der Stromlieferant ist über die geplante </w:t>
      </w:r>
      <w:r w:rsidRPr="00987A74">
        <w:rPr>
          <w:szCs w:val="24"/>
        </w:rPr>
        <w:t xml:space="preserve">Regelenergievermarktung von Anlagen seiner Energiekunden durch Übermittlung einer modifizierten Anlage 1 zu informieren. Der </w:t>
      </w:r>
      <w:r>
        <w:rPr>
          <w:szCs w:val="24"/>
        </w:rPr>
        <w:t>Stroml</w:t>
      </w:r>
      <w:r w:rsidRPr="00987A74">
        <w:rPr>
          <w:szCs w:val="24"/>
        </w:rPr>
        <w:t>ieferant bestätigt</w:t>
      </w:r>
      <w:r>
        <w:rPr>
          <w:szCs w:val="24"/>
        </w:rPr>
        <w:t xml:space="preserve"> </w:t>
      </w:r>
      <w:r w:rsidRPr="00987A74">
        <w:rPr>
          <w:szCs w:val="24"/>
        </w:rPr>
        <w:t>den gewünschten Anpassungstermin (bzw.</w:t>
      </w:r>
      <w:r w:rsidRPr="00E01B45">
        <w:rPr>
          <w:szCs w:val="24"/>
        </w:rPr>
        <w:t xml:space="preserve"> geplanten Vermarktungstermin für die TE) sowie die korrekte Zuordnung der </w:t>
      </w:r>
      <w:r>
        <w:rPr>
          <w:szCs w:val="24"/>
        </w:rPr>
        <w:t xml:space="preserve">TE </w:t>
      </w:r>
      <w:r w:rsidRPr="00E01B45">
        <w:rPr>
          <w:szCs w:val="24"/>
        </w:rPr>
        <w:t xml:space="preserve">zum </w:t>
      </w:r>
      <w:r>
        <w:rPr>
          <w:szCs w:val="24"/>
        </w:rPr>
        <w:t>Stroml</w:t>
      </w:r>
      <w:r w:rsidRPr="00E01B45">
        <w:rPr>
          <w:szCs w:val="24"/>
        </w:rPr>
        <w:t xml:space="preserve">ieferanten und gibt dem </w:t>
      </w:r>
      <w:r>
        <w:rPr>
          <w:szCs w:val="24"/>
        </w:rPr>
        <w:t>RRA</w:t>
      </w:r>
      <w:r w:rsidRPr="00E01B45">
        <w:rPr>
          <w:szCs w:val="24"/>
        </w:rPr>
        <w:t xml:space="preserve"> für jede in der Anlage 1 „Technischen Einheiten“ aufgeführten Anlage die Notwendigkeit von Online-Abrufdaten gem. 1.2 bzw. 2.1 bekannt.</w:t>
      </w:r>
    </w:p>
    <w:p w14:paraId="2FCEB6DB"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sidRPr="00987A74">
        <w:rPr>
          <w:szCs w:val="24"/>
        </w:rPr>
        <w:t xml:space="preserve">Der Stromlieferant erteilt durch die Unterfertigung dieses Vertrages bzw. der Anlage 1 sein Einverständnis. </w:t>
      </w:r>
      <w:proofErr w:type="spellStart"/>
      <w:r w:rsidRPr="00987A74">
        <w:rPr>
          <w:szCs w:val="24"/>
        </w:rPr>
        <w:t>Weiters</w:t>
      </w:r>
      <w:proofErr w:type="spellEnd"/>
      <w:r w:rsidRPr="00987A74">
        <w:rPr>
          <w:szCs w:val="24"/>
        </w:rPr>
        <w:t xml:space="preserve"> teilt der </w:t>
      </w:r>
      <w:r>
        <w:rPr>
          <w:szCs w:val="24"/>
        </w:rPr>
        <w:t>RRA</w:t>
      </w:r>
      <w:r w:rsidRPr="00987A74">
        <w:rPr>
          <w:szCs w:val="24"/>
        </w:rPr>
        <w:t xml:space="preserve"> dem Stromlieferanten auf dessen ausdrücklichen Wunsch bis 09:00 Uhr (zumindest möglichst frühzeitig) des auf den Abruf folgenden Tages den ¼-Stunden-Ist-Leistungsverlauf für sämtliche Regelreserveabrufe pro Zählpunkt / </w:t>
      </w:r>
      <w:r>
        <w:rPr>
          <w:szCs w:val="24"/>
        </w:rPr>
        <w:t>TE</w:t>
      </w:r>
      <w:r w:rsidRPr="00987A74">
        <w:rPr>
          <w:szCs w:val="24"/>
        </w:rPr>
        <w:t xml:space="preserve"> in Form einer elektronischen Benachrichtigung per E-Mail an die in Anlage 3 genannten Kontaktstellen (XXX) in der in </w:t>
      </w:r>
      <w:r w:rsidRPr="005B3F11">
        <w:rPr>
          <w:b/>
          <w:szCs w:val="24"/>
        </w:rPr>
        <w:t>Anlage -3</w:t>
      </w:r>
      <w:r w:rsidRPr="00987A74">
        <w:rPr>
          <w:szCs w:val="24"/>
        </w:rPr>
        <w:t xml:space="preserve"> vereinbarten Form mit. Für Tage ohne Abruf werden Nullwerte als ¼-Stunden-Ist-Leistungswerte gesendet.</w:t>
      </w:r>
      <w:r w:rsidRPr="00095B84">
        <w:rPr>
          <w:szCs w:val="24"/>
        </w:rPr>
        <w:t xml:space="preserve"> </w:t>
      </w:r>
    </w:p>
    <w:p w14:paraId="2849C128" w14:textId="77777777" w:rsidR="00D41EC0" w:rsidRDefault="00D41EC0" w:rsidP="00D41EC0">
      <w:pPr>
        <w:overflowPunct/>
        <w:autoSpaceDE/>
        <w:autoSpaceDN/>
        <w:adjustRightInd/>
        <w:spacing w:before="0" w:after="120" w:line="240" w:lineRule="auto"/>
        <w:jc w:val="both"/>
        <w:textAlignment w:val="auto"/>
        <w:rPr>
          <w:szCs w:val="24"/>
        </w:rPr>
      </w:pPr>
    </w:p>
    <w:p w14:paraId="3083EDF4" w14:textId="77777777" w:rsidR="00D41EC0" w:rsidRPr="00987A74" w:rsidRDefault="00D41EC0" w:rsidP="00D41EC0">
      <w:pPr>
        <w:overflowPunct/>
        <w:autoSpaceDE/>
        <w:autoSpaceDN/>
        <w:adjustRightInd/>
        <w:spacing w:before="0" w:after="120" w:line="240" w:lineRule="auto"/>
        <w:jc w:val="both"/>
        <w:textAlignment w:val="auto"/>
        <w:rPr>
          <w:szCs w:val="24"/>
        </w:rPr>
      </w:pPr>
    </w:p>
    <w:p w14:paraId="504C7BFC" w14:textId="77777777" w:rsidR="00D41EC0" w:rsidRPr="00CD7AAB" w:rsidRDefault="00D41EC0" w:rsidP="00D41EC0">
      <w:pPr>
        <w:numPr>
          <w:ilvl w:val="0"/>
          <w:numId w:val="28"/>
        </w:numPr>
        <w:overflowPunct/>
        <w:autoSpaceDE/>
        <w:autoSpaceDN/>
        <w:adjustRightInd/>
        <w:spacing w:before="240" w:after="120" w:line="240" w:lineRule="auto"/>
        <w:jc w:val="both"/>
        <w:textAlignment w:val="auto"/>
        <w:rPr>
          <w:b/>
          <w:szCs w:val="24"/>
        </w:rPr>
      </w:pPr>
      <w:bookmarkStart w:id="9" w:name="_Ref453592633"/>
      <w:r w:rsidRPr="00CD7AAB">
        <w:rPr>
          <w:b/>
          <w:szCs w:val="24"/>
        </w:rPr>
        <w:t xml:space="preserve">Bestimmung des </w:t>
      </w:r>
      <w:r>
        <w:rPr>
          <w:b/>
          <w:szCs w:val="24"/>
        </w:rPr>
        <w:t>„ex-post“-</w:t>
      </w:r>
      <w:r w:rsidRPr="00CD7AAB">
        <w:rPr>
          <w:b/>
          <w:szCs w:val="24"/>
        </w:rPr>
        <w:t>Korrekturfahrplans</w:t>
      </w:r>
      <w:r>
        <w:rPr>
          <w:b/>
          <w:szCs w:val="24"/>
        </w:rPr>
        <w:t xml:space="preserve"> (Korrekturfahrplan)</w:t>
      </w:r>
      <w:bookmarkEnd w:id="9"/>
      <w:r w:rsidRPr="00CD7AAB">
        <w:rPr>
          <w:b/>
          <w:szCs w:val="24"/>
        </w:rPr>
        <w:t xml:space="preserve"> </w:t>
      </w:r>
    </w:p>
    <w:p w14:paraId="213D644A" w14:textId="77777777" w:rsidR="00D41EC0" w:rsidRPr="00AE4FAB" w:rsidRDefault="00D41EC0" w:rsidP="00D41EC0">
      <w:pPr>
        <w:numPr>
          <w:ilvl w:val="1"/>
          <w:numId w:val="28"/>
        </w:numPr>
        <w:overflowPunct/>
        <w:autoSpaceDE/>
        <w:autoSpaceDN/>
        <w:adjustRightInd/>
        <w:spacing w:before="0" w:after="120" w:line="240" w:lineRule="auto"/>
        <w:jc w:val="both"/>
        <w:textAlignment w:val="auto"/>
        <w:rPr>
          <w:szCs w:val="24"/>
        </w:rPr>
      </w:pPr>
      <w:r>
        <w:rPr>
          <w:szCs w:val="24"/>
        </w:rPr>
        <w:t>Die im Abruffall erbrachte</w:t>
      </w:r>
      <w:r w:rsidRPr="00CD7AAB">
        <w:rPr>
          <w:szCs w:val="24"/>
        </w:rPr>
        <w:t xml:space="preserve"> </w:t>
      </w:r>
      <w:r>
        <w:rPr>
          <w:szCs w:val="24"/>
        </w:rPr>
        <w:t>R</w:t>
      </w:r>
      <w:r w:rsidRPr="00C87D6F">
        <w:rPr>
          <w:szCs w:val="24"/>
        </w:rPr>
        <w:t>egel</w:t>
      </w:r>
      <w:r>
        <w:rPr>
          <w:szCs w:val="24"/>
        </w:rPr>
        <w:t>reserve</w:t>
      </w:r>
      <w:r w:rsidRPr="00C87D6F">
        <w:rPr>
          <w:szCs w:val="24"/>
        </w:rPr>
        <w:t xml:space="preserve"> </w:t>
      </w:r>
      <w:r w:rsidRPr="00CD7AAB">
        <w:rPr>
          <w:szCs w:val="24"/>
        </w:rPr>
        <w:t xml:space="preserve">wird über die vom </w:t>
      </w:r>
      <w:r>
        <w:rPr>
          <w:szCs w:val="24"/>
        </w:rPr>
        <w:t>RRA</w:t>
      </w:r>
      <w:r w:rsidRPr="00CD7AAB">
        <w:rPr>
          <w:szCs w:val="24"/>
        </w:rPr>
        <w:t xml:space="preserve"> installierte Fernwirk- und Kommunikationstechnik erfasst und online zum Leistungsnachweis gegenüber dem </w:t>
      </w:r>
      <w:r>
        <w:rPr>
          <w:szCs w:val="24"/>
        </w:rPr>
        <w:t>RZF</w:t>
      </w:r>
      <w:r w:rsidRPr="00CD7AAB">
        <w:rPr>
          <w:szCs w:val="24"/>
        </w:rPr>
        <w:t xml:space="preserve"> </w:t>
      </w:r>
      <w:r>
        <w:rPr>
          <w:szCs w:val="24"/>
        </w:rPr>
        <w:t xml:space="preserve">diesem </w:t>
      </w:r>
      <w:r w:rsidRPr="00CD7AAB">
        <w:rPr>
          <w:szCs w:val="24"/>
        </w:rPr>
        <w:t>weitergeleitet und dokumentiert.</w:t>
      </w:r>
      <w:r w:rsidRPr="0055540B">
        <w:t xml:space="preserve"> </w:t>
      </w:r>
      <w:r>
        <w:t>Ebenso werden die zwischen dem BGV/Stromlieferanten und dem RRA vereinbarten Online-Daten über den RZF vom RRA dem BGV/Stromlieferanten bereitgestellt.</w:t>
      </w:r>
    </w:p>
    <w:p w14:paraId="4B3D3A62" w14:textId="77777777" w:rsidR="00D41EC0" w:rsidRDefault="00D41EC0" w:rsidP="00D41EC0">
      <w:pPr>
        <w:overflowPunct/>
        <w:autoSpaceDE/>
        <w:autoSpaceDN/>
        <w:adjustRightInd/>
        <w:spacing w:before="0" w:after="120" w:line="240" w:lineRule="auto"/>
        <w:ind w:left="792"/>
        <w:jc w:val="both"/>
        <w:textAlignment w:val="auto"/>
        <w:rPr>
          <w:szCs w:val="24"/>
        </w:rPr>
      </w:pPr>
      <w:r w:rsidRPr="004B1156">
        <w:rPr>
          <w:szCs w:val="24"/>
        </w:rPr>
        <w:t xml:space="preserve">Die </w:t>
      </w:r>
      <w:r w:rsidRPr="00E01B45">
        <w:rPr>
          <w:szCs w:val="24"/>
        </w:rPr>
        <w:t xml:space="preserve">Ermittlung der entsprechenden Korrekturfahrpläne für den BGV erfolgt durch den </w:t>
      </w:r>
      <w:r>
        <w:rPr>
          <w:szCs w:val="24"/>
        </w:rPr>
        <w:t>RRA</w:t>
      </w:r>
      <w:r w:rsidRPr="00E01B45">
        <w:rPr>
          <w:szCs w:val="24"/>
        </w:rPr>
        <w:t xml:space="preserve"> auf Basis der tatsächlich durch den </w:t>
      </w:r>
      <w:r>
        <w:rPr>
          <w:szCs w:val="24"/>
        </w:rPr>
        <w:t>RRA</w:t>
      </w:r>
      <w:r w:rsidRPr="00E01B45">
        <w:rPr>
          <w:szCs w:val="24"/>
        </w:rPr>
        <w:t xml:space="preserve"> je TE/Zählpunkt aktivierten </w:t>
      </w:r>
      <w:r>
        <w:rPr>
          <w:szCs w:val="24"/>
        </w:rPr>
        <w:t xml:space="preserve">(Ist-) </w:t>
      </w:r>
      <w:r w:rsidRPr="00E01B45">
        <w:rPr>
          <w:szCs w:val="24"/>
        </w:rPr>
        <w:t>Leistung</w:t>
      </w:r>
      <w:r>
        <w:rPr>
          <w:szCs w:val="24"/>
        </w:rPr>
        <w:t xml:space="preserve"> (für Zeiträume kurz nach der Erbringung werden nur aggregierte Werte vom RRA dem BGV/Lieferanten zur Verfügung gestellt. Für Abrechnungszwecke werden dem BGV/Lieferant Werte bis auf Zählpunkts/TE-Ebene zur Verfügung gestellt.</w:t>
      </w:r>
    </w:p>
    <w:p w14:paraId="06F590BB"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 xml:space="preserve">Die Übermittlung des Korrekturfahrplans </w:t>
      </w:r>
      <w:r>
        <w:rPr>
          <w:szCs w:val="24"/>
        </w:rPr>
        <w:t xml:space="preserve">vom RRA an den BGV des Stromlieferanten </w:t>
      </w:r>
      <w:r w:rsidRPr="00CD7AAB">
        <w:rPr>
          <w:szCs w:val="24"/>
        </w:rPr>
        <w:t>erfolgt im KISS-</w:t>
      </w:r>
      <w:r>
        <w:rPr>
          <w:szCs w:val="24"/>
        </w:rPr>
        <w:t>A-</w:t>
      </w:r>
      <w:r w:rsidRPr="00CD7AAB">
        <w:rPr>
          <w:szCs w:val="24"/>
        </w:rPr>
        <w:t xml:space="preserve">Format gemäß der in </w:t>
      </w:r>
      <w:r w:rsidRPr="00CD7AAB">
        <w:rPr>
          <w:b/>
          <w:szCs w:val="24"/>
        </w:rPr>
        <w:t>Anhang 2</w:t>
      </w:r>
      <w:r w:rsidRPr="00CD7AAB">
        <w:rPr>
          <w:szCs w:val="24"/>
        </w:rPr>
        <w:t xml:space="preserve"> beigefügten Fahrplanformatvorlage.</w:t>
      </w:r>
      <w:r>
        <w:rPr>
          <w:szCs w:val="24"/>
        </w:rPr>
        <w:t xml:space="preserve"> Dabei ist folgende Dateibezeichnung einzuhalten:</w:t>
      </w:r>
    </w:p>
    <w:p w14:paraId="15BE0238" w14:textId="77777777" w:rsidR="00D41EC0" w:rsidRDefault="00D41EC0" w:rsidP="00D41EC0">
      <w:pPr>
        <w:overflowPunct/>
        <w:autoSpaceDE/>
        <w:autoSpaceDN/>
        <w:adjustRightInd/>
        <w:spacing w:before="0" w:after="120" w:line="240" w:lineRule="auto"/>
        <w:ind w:left="792"/>
        <w:jc w:val="both"/>
        <w:textAlignment w:val="auto"/>
        <w:rPr>
          <w:i/>
          <w:szCs w:val="24"/>
        </w:rPr>
      </w:pPr>
      <w:r>
        <w:rPr>
          <w:i/>
          <w:szCs w:val="24"/>
        </w:rPr>
        <w:t>JJJJMMTT</w:t>
      </w:r>
      <w:r w:rsidRPr="009602D5">
        <w:rPr>
          <w:i/>
          <w:szCs w:val="24"/>
        </w:rPr>
        <w:t>_Seller_Buyer_Regelzone_Versionsnummer</w:t>
      </w:r>
      <w:r>
        <w:rPr>
          <w:i/>
          <w:szCs w:val="24"/>
        </w:rPr>
        <w:t>.xls</w:t>
      </w:r>
      <w:r>
        <w:rPr>
          <w:szCs w:val="24"/>
        </w:rPr>
        <w:br/>
        <w:t xml:space="preserve">Beispiel für RRA Verbund: </w:t>
      </w:r>
      <w:r w:rsidRPr="009602D5">
        <w:rPr>
          <w:i/>
          <w:szCs w:val="24"/>
        </w:rPr>
        <w:t>20150</w:t>
      </w:r>
      <w:r>
        <w:rPr>
          <w:i/>
          <w:szCs w:val="24"/>
        </w:rPr>
        <w:t>417</w:t>
      </w:r>
      <w:r w:rsidRPr="009602D5">
        <w:rPr>
          <w:i/>
          <w:szCs w:val="24"/>
        </w:rPr>
        <w:t>_</w:t>
      </w:r>
      <w:r w:rsidRPr="00B11DDD">
        <w:rPr>
          <w:i/>
          <w:szCs w:val="24"/>
        </w:rPr>
        <w:t>13XVERBUND1234-P</w:t>
      </w:r>
      <w:r w:rsidRPr="009602D5">
        <w:rPr>
          <w:i/>
          <w:szCs w:val="24"/>
        </w:rPr>
        <w:t>_</w:t>
      </w:r>
      <w:r>
        <w:rPr>
          <w:i/>
          <w:szCs w:val="24"/>
        </w:rPr>
        <w:t>XXX</w:t>
      </w:r>
      <w:r w:rsidRPr="009602D5">
        <w:rPr>
          <w:i/>
          <w:szCs w:val="24"/>
        </w:rPr>
        <w:t>_10YAT-APG------L_01.xls</w:t>
      </w:r>
    </w:p>
    <w:p w14:paraId="3567DF3C" w14:textId="77777777" w:rsidR="00D41EC0" w:rsidRPr="005870DD" w:rsidRDefault="00D41EC0" w:rsidP="00D41EC0">
      <w:pPr>
        <w:overflowPunct/>
        <w:autoSpaceDE/>
        <w:autoSpaceDN/>
        <w:adjustRightInd/>
        <w:spacing w:before="0" w:after="120" w:line="240" w:lineRule="auto"/>
        <w:ind w:left="792"/>
        <w:jc w:val="both"/>
        <w:textAlignment w:val="auto"/>
        <w:rPr>
          <w:szCs w:val="24"/>
        </w:rPr>
      </w:pPr>
      <w:r w:rsidRPr="005870DD">
        <w:rPr>
          <w:szCs w:val="24"/>
        </w:rPr>
        <w:t xml:space="preserve">Die Struktur des Fahrplans (Fahrplanspalte je Bilanzgruppe oder je </w:t>
      </w:r>
      <w:r>
        <w:rPr>
          <w:szCs w:val="24"/>
        </w:rPr>
        <w:t>Stroml</w:t>
      </w:r>
      <w:r w:rsidRPr="005870DD">
        <w:rPr>
          <w:szCs w:val="24"/>
        </w:rPr>
        <w:t xml:space="preserve">ieferant etc.) ist einvernehmlich zwischen BGV und </w:t>
      </w:r>
      <w:r>
        <w:rPr>
          <w:szCs w:val="24"/>
        </w:rPr>
        <w:t>RRA</w:t>
      </w:r>
      <w:r w:rsidRPr="005870DD">
        <w:rPr>
          <w:szCs w:val="24"/>
        </w:rPr>
        <w:t xml:space="preserve"> zu vereinbaren. Im Fall der Erbringung von negativer und positiver Regelreserve erstellt der </w:t>
      </w:r>
      <w:r>
        <w:rPr>
          <w:szCs w:val="24"/>
        </w:rPr>
        <w:t>RRA</w:t>
      </w:r>
      <w:r w:rsidRPr="005870DD">
        <w:rPr>
          <w:szCs w:val="24"/>
        </w:rPr>
        <w:t xml:space="preserve"> einen Korrekturfahrplan mit getrennten Spalten je Richtung.</w:t>
      </w:r>
      <w:r w:rsidRPr="005870DD">
        <w:t xml:space="preserve"> </w:t>
      </w:r>
      <w:r w:rsidRPr="005870DD">
        <w:rPr>
          <w:szCs w:val="24"/>
        </w:rPr>
        <w:t xml:space="preserve">Im Fall der verursachungsgerechten Weiterverrechnung der Ausgleichsenergie an die </w:t>
      </w:r>
      <w:r>
        <w:rPr>
          <w:szCs w:val="24"/>
        </w:rPr>
        <w:t>Stroml</w:t>
      </w:r>
      <w:r w:rsidRPr="005870DD">
        <w:rPr>
          <w:szCs w:val="24"/>
        </w:rPr>
        <w:t xml:space="preserve">ieferanten seiner Bilanzgruppe durch den BGV ist eine Fahrplanspalte je </w:t>
      </w:r>
      <w:r>
        <w:rPr>
          <w:szCs w:val="24"/>
        </w:rPr>
        <w:t>Stroml</w:t>
      </w:r>
      <w:r w:rsidRPr="005870DD">
        <w:rPr>
          <w:szCs w:val="24"/>
        </w:rPr>
        <w:t>ieferant</w:t>
      </w:r>
      <w:r>
        <w:rPr>
          <w:szCs w:val="24"/>
        </w:rPr>
        <w:t xml:space="preserve"> (in Sonderfällen auch je TE) </w:t>
      </w:r>
      <w:r w:rsidRPr="005870DD">
        <w:rPr>
          <w:szCs w:val="24"/>
        </w:rPr>
        <w:t>erforderlich.</w:t>
      </w:r>
    </w:p>
    <w:p w14:paraId="6CEBBFCF"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 xml:space="preserve">Die für den elektronischen </w:t>
      </w:r>
      <w:r>
        <w:rPr>
          <w:szCs w:val="24"/>
        </w:rPr>
        <w:t>Fahrplan</w:t>
      </w:r>
      <w:r w:rsidRPr="00CD7AAB">
        <w:rPr>
          <w:szCs w:val="24"/>
        </w:rPr>
        <w:t xml:space="preserve">austausch zu verwendenden </w:t>
      </w:r>
      <w:r>
        <w:rPr>
          <w:szCs w:val="24"/>
        </w:rPr>
        <w:t>E-Mail-</w:t>
      </w:r>
      <w:r w:rsidRPr="00CD7AAB">
        <w:rPr>
          <w:szCs w:val="24"/>
        </w:rPr>
        <w:t xml:space="preserve">Adressen </w:t>
      </w:r>
      <w:r>
        <w:rPr>
          <w:szCs w:val="24"/>
        </w:rPr>
        <w:t>der</w:t>
      </w:r>
      <w:r w:rsidRPr="00CD7AAB">
        <w:rPr>
          <w:szCs w:val="24"/>
        </w:rPr>
        <w:t xml:space="preserve"> Partner sind als </w:t>
      </w:r>
      <w:r w:rsidRPr="00CD7AAB">
        <w:rPr>
          <w:b/>
          <w:szCs w:val="24"/>
        </w:rPr>
        <w:t>Anhang 3</w:t>
      </w:r>
      <w:r w:rsidRPr="00CD7AAB">
        <w:rPr>
          <w:szCs w:val="24"/>
        </w:rPr>
        <w:t xml:space="preserve"> beigefügt.</w:t>
      </w:r>
    </w:p>
    <w:p w14:paraId="2B2A5F30" w14:textId="77777777" w:rsidR="00D41EC0" w:rsidRPr="005870DD" w:rsidRDefault="00D41EC0" w:rsidP="00D41EC0">
      <w:pPr>
        <w:numPr>
          <w:ilvl w:val="1"/>
          <w:numId w:val="28"/>
        </w:numPr>
        <w:overflowPunct/>
        <w:autoSpaceDE/>
        <w:autoSpaceDN/>
        <w:adjustRightInd/>
        <w:spacing w:before="0" w:after="120" w:line="240" w:lineRule="auto"/>
        <w:jc w:val="both"/>
        <w:textAlignment w:val="auto"/>
        <w:rPr>
          <w:szCs w:val="24"/>
        </w:rPr>
      </w:pPr>
      <w:r w:rsidRPr="005870DD">
        <w:rPr>
          <w:szCs w:val="24"/>
        </w:rPr>
        <w:t xml:space="preserve">Der </w:t>
      </w:r>
      <w:r>
        <w:rPr>
          <w:szCs w:val="24"/>
        </w:rPr>
        <w:t>RRA</w:t>
      </w:r>
      <w:r w:rsidRPr="005870DD">
        <w:rPr>
          <w:szCs w:val="24"/>
        </w:rPr>
        <w:t xml:space="preserve"> und der BGV nominieren jeweils den Summenkorrekturfahrplan gegenüber dem Bilanzgruppenkoordinator gemäß der jeweils geltenden Marktregeln bis spätestens zu der in den Marktregeln festgelegten Frist zur Anmeldung der Day-After-Fahrpläne (aktuell 14:30 Uhr des auf den Abruf folgenden zweiten Werktages).</w:t>
      </w:r>
    </w:p>
    <w:p w14:paraId="13927900" w14:textId="77777777" w:rsidR="00D41EC0" w:rsidRPr="00987A74" w:rsidRDefault="00D41EC0" w:rsidP="00D41EC0">
      <w:pPr>
        <w:numPr>
          <w:ilvl w:val="1"/>
          <w:numId w:val="28"/>
        </w:numPr>
        <w:overflowPunct/>
        <w:autoSpaceDE/>
        <w:autoSpaceDN/>
        <w:adjustRightInd/>
        <w:spacing w:before="0" w:after="120" w:line="240" w:lineRule="auto"/>
        <w:jc w:val="both"/>
        <w:textAlignment w:val="auto"/>
        <w:rPr>
          <w:szCs w:val="24"/>
        </w:rPr>
      </w:pPr>
      <w:r w:rsidRPr="00987A74">
        <w:rPr>
          <w:szCs w:val="24"/>
        </w:rPr>
        <w:t>Damit der BGV seinen Verpflichtungen entsprechend de</w:t>
      </w:r>
      <w:r>
        <w:rPr>
          <w:szCs w:val="24"/>
        </w:rPr>
        <w:t>r</w:t>
      </w:r>
      <w:r w:rsidRPr="00987A74">
        <w:rPr>
          <w:szCs w:val="24"/>
        </w:rPr>
        <w:t xml:space="preserve"> Marktregeln - insbesondere im Hinblick auf die Abwicklung der Ausgleichsenergieorganisation - nachkommen kann, sind der B</w:t>
      </w:r>
      <w:r>
        <w:rPr>
          <w:szCs w:val="24"/>
        </w:rPr>
        <w:t>G</w:t>
      </w:r>
      <w:r w:rsidRPr="00987A74">
        <w:rPr>
          <w:szCs w:val="24"/>
        </w:rPr>
        <w:t xml:space="preserve"> des Stromlieferanten alle hierfür notwendigen und in Anlage 1 gekennzeichneten Informationen zur Verfügung zu stellen, die eine verursachungsgerechte Bestimmung des Korrekturfahrplans ermöglichen.</w:t>
      </w:r>
    </w:p>
    <w:p w14:paraId="7538B031"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Pr>
          <w:szCs w:val="24"/>
        </w:rPr>
        <w:t xml:space="preserve">Diese Vereinbarung gilt nur für Leistungsanforderungen durch den RRA, die im Zusammenhang mit der Erbringung von Regelreserve stehen. </w:t>
      </w:r>
    </w:p>
    <w:p w14:paraId="1ACC34AD" w14:textId="77777777" w:rsidR="00D41EC0" w:rsidRDefault="00D41EC0" w:rsidP="00D41EC0">
      <w:pPr>
        <w:overflowPunct/>
        <w:autoSpaceDE/>
        <w:autoSpaceDN/>
        <w:adjustRightInd/>
        <w:spacing w:before="0" w:after="120" w:line="240" w:lineRule="auto"/>
        <w:ind w:left="792"/>
        <w:jc w:val="both"/>
        <w:textAlignment w:val="auto"/>
        <w:rPr>
          <w:szCs w:val="24"/>
        </w:rPr>
      </w:pPr>
      <w:r>
        <w:rPr>
          <w:szCs w:val="24"/>
        </w:rPr>
        <w:t>Auf Anforderung des BGV/Stromlieferanten weist der RRA diesen Zusammenhang nach.</w:t>
      </w:r>
    </w:p>
    <w:p w14:paraId="270D817A" w14:textId="77777777" w:rsidR="00D41EC0" w:rsidRDefault="00D41EC0" w:rsidP="00D41EC0">
      <w:pPr>
        <w:overflowPunct/>
        <w:autoSpaceDE/>
        <w:autoSpaceDN/>
        <w:adjustRightInd/>
        <w:spacing w:before="0" w:after="0" w:line="240" w:lineRule="auto"/>
        <w:textAlignment w:val="auto"/>
        <w:rPr>
          <w:szCs w:val="24"/>
        </w:rPr>
      </w:pPr>
    </w:p>
    <w:p w14:paraId="4C2CFABD" w14:textId="77777777" w:rsidR="00D41EC0" w:rsidRDefault="00D41EC0" w:rsidP="00D41EC0">
      <w:pPr>
        <w:overflowPunct/>
        <w:autoSpaceDE/>
        <w:autoSpaceDN/>
        <w:adjustRightInd/>
        <w:spacing w:before="0" w:after="0" w:line="240" w:lineRule="auto"/>
        <w:textAlignment w:val="auto"/>
        <w:rPr>
          <w:szCs w:val="24"/>
        </w:rPr>
      </w:pPr>
    </w:p>
    <w:p w14:paraId="749C0132" w14:textId="77777777" w:rsidR="00D41EC0" w:rsidRPr="00CD7AAB" w:rsidRDefault="00D41EC0" w:rsidP="00D41EC0">
      <w:pPr>
        <w:numPr>
          <w:ilvl w:val="0"/>
          <w:numId w:val="28"/>
        </w:numPr>
        <w:overflowPunct/>
        <w:autoSpaceDE/>
        <w:autoSpaceDN/>
        <w:adjustRightInd/>
        <w:spacing w:before="240" w:after="120" w:line="240" w:lineRule="auto"/>
        <w:jc w:val="both"/>
        <w:textAlignment w:val="auto"/>
        <w:rPr>
          <w:b/>
          <w:szCs w:val="24"/>
        </w:rPr>
      </w:pPr>
      <w:r w:rsidRPr="00CD7AAB">
        <w:rPr>
          <w:b/>
          <w:szCs w:val="24"/>
        </w:rPr>
        <w:lastRenderedPageBreak/>
        <w:t>Laufzeit</w:t>
      </w:r>
    </w:p>
    <w:p w14:paraId="1FE6C185" w14:textId="77777777" w:rsidR="00D41EC0" w:rsidRPr="005870DD" w:rsidRDefault="00D41EC0" w:rsidP="00D41EC0">
      <w:pPr>
        <w:numPr>
          <w:ilvl w:val="1"/>
          <w:numId w:val="28"/>
        </w:numPr>
        <w:overflowPunct/>
        <w:autoSpaceDE/>
        <w:autoSpaceDN/>
        <w:adjustRightInd/>
        <w:spacing w:before="0" w:after="120" w:line="240" w:lineRule="auto"/>
        <w:jc w:val="both"/>
        <w:textAlignment w:val="auto"/>
        <w:rPr>
          <w:szCs w:val="24"/>
        </w:rPr>
      </w:pPr>
      <w:bookmarkStart w:id="10" w:name="_Ref337824401"/>
      <w:r>
        <w:t xml:space="preserve">Die Vereinbarung tritt mit Unterzeichnung per </w:t>
      </w:r>
      <w:proofErr w:type="spellStart"/>
      <w:r>
        <w:t>xx.xx.xxxx</w:t>
      </w:r>
      <w:proofErr w:type="spellEnd"/>
      <w:r>
        <w:t xml:space="preserve"> in Kraft und läuft auf unbestimmte Zeit. Jeder Vertragspartner ist berechtigt, die gegenständliche Vereinbarung mit einer Frist von 30 Kalendertagen schriftlich zum Ende eines jeden Kalendermonats zu kündigen.</w:t>
      </w:r>
      <w:r>
        <w:rPr>
          <w:szCs w:val="24"/>
        </w:rPr>
        <w:t xml:space="preserve"> </w:t>
      </w:r>
      <w:bookmarkEnd w:id="10"/>
      <w:r w:rsidRPr="005870DD">
        <w:rPr>
          <w:szCs w:val="24"/>
        </w:rPr>
        <w:t>Für nach der Wirksamkeit der Kündigung anfallende Abwicklungen (z.B. Clearing) gelten die Regeln der Vereinbarung weiter.</w:t>
      </w:r>
    </w:p>
    <w:p w14:paraId="729AC36F" w14:textId="77777777" w:rsidR="00D41EC0" w:rsidRPr="005870DD" w:rsidRDefault="00D41EC0" w:rsidP="00D41EC0">
      <w:pPr>
        <w:numPr>
          <w:ilvl w:val="1"/>
          <w:numId w:val="28"/>
        </w:numPr>
        <w:overflowPunct/>
        <w:autoSpaceDE/>
        <w:autoSpaceDN/>
        <w:adjustRightInd/>
        <w:spacing w:before="0" w:after="120" w:line="240" w:lineRule="auto"/>
        <w:jc w:val="both"/>
        <w:textAlignment w:val="auto"/>
        <w:rPr>
          <w:szCs w:val="24"/>
        </w:rPr>
      </w:pPr>
      <w:bookmarkStart w:id="11" w:name="_Ref337824403"/>
      <w:bookmarkStart w:id="12" w:name="_Ref453594419"/>
      <w:r w:rsidRPr="00CD7AAB">
        <w:rPr>
          <w:szCs w:val="24"/>
        </w:rPr>
        <w:t>Das Recht zur außerordentlichen Kündigung aus wichtigem Grund bleibt unberührt. Ein wichtiger Grund liegt insbesondere dann vor, wenn</w:t>
      </w:r>
      <w:bookmarkEnd w:id="11"/>
      <w:r>
        <w:rPr>
          <w:szCs w:val="24"/>
        </w:rPr>
        <w:t xml:space="preserve"> eine der Parteien i</w:t>
      </w:r>
      <w:r w:rsidRPr="00CD7AAB">
        <w:rPr>
          <w:szCs w:val="24"/>
        </w:rPr>
        <w:t>hre wesentlichen Vertragspflichten nicht vereinbarungsgemäß erfüll</w:t>
      </w:r>
      <w:r>
        <w:rPr>
          <w:szCs w:val="24"/>
        </w:rPr>
        <w:t>t</w:t>
      </w:r>
      <w:r w:rsidRPr="003F5829">
        <w:rPr>
          <w:szCs w:val="24"/>
        </w:rPr>
        <w:t xml:space="preserve">, wenn die Marktregeln keine </w:t>
      </w:r>
      <w:r>
        <w:rPr>
          <w:szCs w:val="24"/>
        </w:rPr>
        <w:t>„</w:t>
      </w:r>
      <w:r w:rsidRPr="003F5829">
        <w:rPr>
          <w:szCs w:val="24"/>
        </w:rPr>
        <w:t>ex-post</w:t>
      </w:r>
      <w:r>
        <w:rPr>
          <w:szCs w:val="24"/>
        </w:rPr>
        <w:t>“</w:t>
      </w:r>
      <w:r w:rsidRPr="003F5829">
        <w:rPr>
          <w:szCs w:val="24"/>
        </w:rPr>
        <w:t>-Fahrplananmeldungen zwischen der B</w:t>
      </w:r>
      <w:r>
        <w:rPr>
          <w:szCs w:val="24"/>
        </w:rPr>
        <w:t>G</w:t>
      </w:r>
      <w:r w:rsidRPr="003F5829">
        <w:rPr>
          <w:szCs w:val="24"/>
        </w:rPr>
        <w:t xml:space="preserve"> des </w:t>
      </w:r>
      <w:r>
        <w:rPr>
          <w:szCs w:val="24"/>
        </w:rPr>
        <w:t>RRA</w:t>
      </w:r>
      <w:r w:rsidRPr="003F5829">
        <w:rPr>
          <w:szCs w:val="24"/>
        </w:rPr>
        <w:t xml:space="preserve"> und der B</w:t>
      </w:r>
      <w:r>
        <w:rPr>
          <w:szCs w:val="24"/>
        </w:rPr>
        <w:t xml:space="preserve">G </w:t>
      </w:r>
      <w:r w:rsidRPr="003F5829">
        <w:rPr>
          <w:szCs w:val="24"/>
        </w:rPr>
        <w:t xml:space="preserve">des BGV mehr zulassen sollten, oder wenn der </w:t>
      </w:r>
      <w:r>
        <w:rPr>
          <w:szCs w:val="24"/>
        </w:rPr>
        <w:t>RRA</w:t>
      </w:r>
      <w:r w:rsidRPr="003F5829">
        <w:rPr>
          <w:szCs w:val="24"/>
        </w:rPr>
        <w:t xml:space="preserve"> seinen Ver</w:t>
      </w:r>
      <w:r>
        <w:rPr>
          <w:szCs w:val="24"/>
        </w:rPr>
        <w:t>pflichtungen aus Ziffer 2.</w:t>
      </w:r>
      <w:r w:rsidRPr="003F5829">
        <w:rPr>
          <w:szCs w:val="24"/>
        </w:rPr>
        <w:t xml:space="preserve"> dieser Abwicklungsvereinbarung nicht nachkommt.</w:t>
      </w:r>
      <w:r>
        <w:rPr>
          <w:szCs w:val="24"/>
        </w:rPr>
        <w:t xml:space="preserve"> </w:t>
      </w:r>
      <w:r w:rsidRPr="0013555B">
        <w:rPr>
          <w:szCs w:val="24"/>
        </w:rPr>
        <w:t xml:space="preserve">Die Vereinbarung kann seitens der Partner aus wichtigen Gründen jederzeit schriftlich nach Mahnung und Setzung </w:t>
      </w:r>
      <w:r w:rsidRPr="005870DD">
        <w:rPr>
          <w:szCs w:val="24"/>
        </w:rPr>
        <w:t>einer Nachfrist von 3</w:t>
      </w:r>
      <w:r>
        <w:rPr>
          <w:szCs w:val="24"/>
        </w:rPr>
        <w:t xml:space="preserve"> Wochen</w:t>
      </w:r>
      <w:r w:rsidRPr="0013555B">
        <w:rPr>
          <w:szCs w:val="24"/>
        </w:rPr>
        <w:t xml:space="preserve"> mit sofortiger Wirkung aufgelöst werden. Als wichtige Gründe gelten insbesondere die Insolvenz, Liquidation und dgl., sowie die Verletzung der wesentlichen Pflichten dieser Vereinbarung oder ihrer Grundlagen. Im Falle eines Insolvenzverfahrens gilt die Vereinbarung unmittelbar vor der Einbringung eines substantiierten Insolvenzantrages als automatisch gekündigt. Wichtige Gründe im Sinne dieser Bestimmung sind auch der Verlust notwendiger Zulassungen, ein Fehlverhalten des </w:t>
      </w:r>
      <w:r>
        <w:rPr>
          <w:szCs w:val="24"/>
        </w:rPr>
        <w:t>RRA oder</w:t>
      </w:r>
      <w:r w:rsidRPr="0013555B">
        <w:rPr>
          <w:szCs w:val="24"/>
        </w:rPr>
        <w:t xml:space="preserve"> Anlagenbetreibers bzw. des BGV, das zu einer Bestrafung geführt hat, die wiederholte fehlende </w:t>
      </w:r>
      <w:r w:rsidRPr="005870DD">
        <w:rPr>
          <w:szCs w:val="24"/>
        </w:rPr>
        <w:t>oder fehlerhafte Datenübermittlung bzw. die Nichterfüllung fälliger Zahlungsverpflichtungen. Der BGV als auch der Stromlieferant sind berechtigt, die vertraglichen Leistungen nach Mahnung und Setzung einer Nachfrist von 3 Wochen auszusetzen, solange ein wichtiger Vertragsauflösungsgrund vorliegt. Dieses Recht beschränkt nicht das Recht zur Vertragsauflösung aus wichtigem Grund.</w:t>
      </w:r>
      <w:bookmarkEnd w:id="12"/>
    </w:p>
    <w:p w14:paraId="36487B67"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 xml:space="preserve">Macht eine Partei von ihrem Kündigungsrecht nach Ziffer </w:t>
      </w:r>
      <w:r>
        <w:rPr>
          <w:szCs w:val="24"/>
        </w:rPr>
        <w:fldChar w:fldCharType="begin"/>
      </w:r>
      <w:r>
        <w:rPr>
          <w:szCs w:val="24"/>
        </w:rPr>
        <w:instrText xml:space="preserve"> REF _Ref453594419 \r \h </w:instrText>
      </w:r>
      <w:r>
        <w:rPr>
          <w:szCs w:val="24"/>
        </w:rPr>
      </w:r>
      <w:r>
        <w:rPr>
          <w:szCs w:val="24"/>
        </w:rPr>
        <w:fldChar w:fldCharType="separate"/>
      </w:r>
      <w:r>
        <w:rPr>
          <w:szCs w:val="24"/>
        </w:rPr>
        <w:t>5.2</w:t>
      </w:r>
      <w:r>
        <w:rPr>
          <w:szCs w:val="24"/>
        </w:rPr>
        <w:fldChar w:fldCharType="end"/>
      </w:r>
      <w:r>
        <w:rPr>
          <w:szCs w:val="24"/>
        </w:rPr>
        <w:t xml:space="preserve"> </w:t>
      </w:r>
      <w:r w:rsidRPr="00CD7AAB">
        <w:rPr>
          <w:szCs w:val="24"/>
        </w:rPr>
        <w:t xml:space="preserve">Gebrauch, entfällt die Wirksamkeit dieser Vereinbarung auch zwischen den übrigen Parteien, es sei denn, diese Parteien vereinbaren schriftlich, dass diese Vereinbarung zwischen ihnen fortbestehen soll. </w:t>
      </w:r>
    </w:p>
    <w:p w14:paraId="15B2DE7C" w14:textId="77777777" w:rsidR="00D41EC0" w:rsidRPr="00C24790" w:rsidRDefault="00D41EC0" w:rsidP="00D41EC0">
      <w:pPr>
        <w:overflowPunct/>
        <w:autoSpaceDE/>
        <w:autoSpaceDN/>
        <w:adjustRightInd/>
        <w:spacing w:before="0" w:after="0" w:line="240" w:lineRule="auto"/>
        <w:textAlignment w:val="auto"/>
        <w:rPr>
          <w:szCs w:val="24"/>
        </w:rPr>
      </w:pPr>
    </w:p>
    <w:p w14:paraId="0A0DFA24" w14:textId="77777777" w:rsidR="00D41EC0" w:rsidRPr="00CD7AAB" w:rsidRDefault="00D41EC0" w:rsidP="00D41EC0">
      <w:pPr>
        <w:numPr>
          <w:ilvl w:val="0"/>
          <w:numId w:val="28"/>
        </w:numPr>
        <w:overflowPunct/>
        <w:autoSpaceDE/>
        <w:autoSpaceDN/>
        <w:adjustRightInd/>
        <w:spacing w:before="240" w:after="120" w:line="240" w:lineRule="auto"/>
        <w:jc w:val="both"/>
        <w:textAlignment w:val="auto"/>
        <w:rPr>
          <w:b/>
          <w:szCs w:val="24"/>
        </w:rPr>
      </w:pPr>
      <w:r w:rsidRPr="00CD7AAB">
        <w:rPr>
          <w:b/>
          <w:szCs w:val="24"/>
        </w:rPr>
        <w:t>Haftung</w:t>
      </w:r>
    </w:p>
    <w:p w14:paraId="5541E84E" w14:textId="77777777" w:rsidR="00D41EC0" w:rsidRPr="00074E89" w:rsidRDefault="00D41EC0" w:rsidP="00D41EC0">
      <w:pPr>
        <w:numPr>
          <w:ilvl w:val="1"/>
          <w:numId w:val="28"/>
        </w:numPr>
        <w:overflowPunct/>
        <w:autoSpaceDE/>
        <w:autoSpaceDN/>
        <w:adjustRightInd/>
        <w:spacing w:before="0" w:after="120" w:line="240" w:lineRule="auto"/>
        <w:ind w:left="788" w:hanging="431"/>
        <w:jc w:val="both"/>
        <w:textAlignment w:val="auto"/>
        <w:rPr>
          <w:szCs w:val="24"/>
        </w:rPr>
      </w:pPr>
      <w:bookmarkStart w:id="13" w:name="_Ref337824875"/>
      <w:r w:rsidRPr="00CD7AAB">
        <w:t>Die Haftung jeder Partei sowie ihrer Erfüllungs- oder Verrichtungsgehilfen gegenüber den anderen Parteien für schuldhaft verursachte Schäden ist ausgeschlossen, soweit der Schaden nicht durch Vorsatz oder grobe Fahrlässigkeit herbeigeführt wurde; dies gilt nicht bei Schäden aus der Verletzung des Lebens, des Körpers oder der Gesundheit, oder der Verletzung wesentlicher Vertragspflichten (sog. Kardinal</w:t>
      </w:r>
      <w:r>
        <w:t>s</w:t>
      </w:r>
      <w:r w:rsidRPr="00CD7AAB">
        <w:t>pflichten)</w:t>
      </w:r>
      <w:bookmarkStart w:id="14" w:name="_Ref338277464"/>
      <w:bookmarkEnd w:id="13"/>
      <w:r>
        <w:t>.</w:t>
      </w:r>
    </w:p>
    <w:p w14:paraId="5C79DF23" w14:textId="77777777" w:rsidR="00D41EC0" w:rsidRPr="00074E89" w:rsidRDefault="00D41EC0" w:rsidP="00D41EC0">
      <w:pPr>
        <w:numPr>
          <w:ilvl w:val="1"/>
          <w:numId w:val="28"/>
        </w:numPr>
        <w:overflowPunct/>
        <w:autoSpaceDE/>
        <w:autoSpaceDN/>
        <w:adjustRightInd/>
        <w:spacing w:before="0" w:after="120" w:line="240" w:lineRule="auto"/>
        <w:jc w:val="both"/>
        <w:textAlignment w:val="auto"/>
        <w:rPr>
          <w:szCs w:val="24"/>
        </w:rPr>
      </w:pPr>
      <w:r w:rsidRPr="00074E89">
        <w:rPr>
          <w:szCs w:val="24"/>
        </w:rPr>
        <w:t xml:space="preserve">Die geschädigte Partei hat der anderen Partei einen Schaden unverzüglich mitzuteilen und </w:t>
      </w:r>
      <w:r>
        <w:rPr>
          <w:szCs w:val="24"/>
        </w:rPr>
        <w:t xml:space="preserve">in der Folge </w:t>
      </w:r>
      <w:r w:rsidRPr="00074E89">
        <w:rPr>
          <w:szCs w:val="24"/>
        </w:rPr>
        <w:t>nachzuweisen.</w:t>
      </w:r>
      <w:bookmarkEnd w:id="14"/>
    </w:p>
    <w:p w14:paraId="4A7223A5"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 xml:space="preserve">Die in den weiteren Verträgen zwischen den Parteien getroffenen Haftungsbestimmungen bleiben von den Haftungsbestimmungen der Ziffer </w:t>
      </w:r>
      <w:r w:rsidRPr="00CD7AAB">
        <w:rPr>
          <w:szCs w:val="24"/>
        </w:rPr>
        <w:fldChar w:fldCharType="begin"/>
      </w:r>
      <w:r w:rsidRPr="00CD7AAB">
        <w:rPr>
          <w:szCs w:val="24"/>
        </w:rPr>
        <w:instrText xml:space="preserve"> REF _Ref337824875 \r \h </w:instrText>
      </w:r>
      <w:r w:rsidRPr="00CD7AAB">
        <w:rPr>
          <w:szCs w:val="24"/>
        </w:rPr>
      </w:r>
      <w:r w:rsidRPr="00CD7AAB">
        <w:rPr>
          <w:szCs w:val="24"/>
        </w:rPr>
        <w:fldChar w:fldCharType="separate"/>
      </w:r>
      <w:r>
        <w:rPr>
          <w:szCs w:val="24"/>
        </w:rPr>
        <w:t>6.1</w:t>
      </w:r>
      <w:r w:rsidRPr="00CD7AAB">
        <w:rPr>
          <w:szCs w:val="24"/>
        </w:rPr>
        <w:fldChar w:fldCharType="end"/>
      </w:r>
      <w:r w:rsidRPr="00CD7AAB">
        <w:rPr>
          <w:szCs w:val="24"/>
        </w:rPr>
        <w:t xml:space="preserve"> unberührt.</w:t>
      </w:r>
    </w:p>
    <w:p w14:paraId="17CE5A4B" w14:textId="77777777" w:rsidR="00D41EC0" w:rsidRPr="001234C0" w:rsidRDefault="00D41EC0" w:rsidP="00D41EC0">
      <w:pPr>
        <w:numPr>
          <w:ilvl w:val="1"/>
          <w:numId w:val="28"/>
        </w:numPr>
        <w:overflowPunct/>
        <w:autoSpaceDE/>
        <w:autoSpaceDN/>
        <w:adjustRightInd/>
        <w:spacing w:before="0" w:after="120" w:line="240" w:lineRule="auto"/>
        <w:jc w:val="both"/>
        <w:textAlignment w:val="auto"/>
      </w:pPr>
      <w:r>
        <w:rPr>
          <w:szCs w:val="24"/>
        </w:rPr>
        <w:t xml:space="preserve">Der RRA haftet gegenüber dem BGV im Falle eines </w:t>
      </w:r>
      <w:r w:rsidRPr="008E72EB">
        <w:rPr>
          <w:szCs w:val="24"/>
        </w:rPr>
        <w:t>Fehlverhaltens</w:t>
      </w:r>
      <w:r>
        <w:rPr>
          <w:szCs w:val="24"/>
        </w:rPr>
        <w:t xml:space="preserve"> bzw. durch nachweisbare Vorhol- bzw. Nachholeffekte, die zu Prognoseabweichung in der Bilanzierung des BGV/Stromlieferanten führen. </w:t>
      </w:r>
    </w:p>
    <w:p w14:paraId="626AB18E" w14:textId="77777777" w:rsidR="00D41EC0" w:rsidRDefault="00D41EC0" w:rsidP="00D41EC0">
      <w:pPr>
        <w:numPr>
          <w:ilvl w:val="1"/>
          <w:numId w:val="28"/>
        </w:numPr>
        <w:overflowPunct/>
        <w:autoSpaceDE/>
        <w:autoSpaceDN/>
        <w:adjustRightInd/>
        <w:spacing w:before="0" w:after="120" w:line="240" w:lineRule="auto"/>
        <w:jc w:val="both"/>
        <w:textAlignment w:val="auto"/>
      </w:pPr>
      <w:r w:rsidRPr="00B51347">
        <w:t>Im Schadensfall sind sich die Parteien über ihre Pflicht zur Schadensminderung einig und vereinbaren, in Zusammenhang mit dem Vertrag entstehende Schäden so gering wie möglich zu halten.</w:t>
      </w:r>
    </w:p>
    <w:p w14:paraId="322A8B46" w14:textId="77777777" w:rsidR="00D41EC0" w:rsidRDefault="00D41EC0" w:rsidP="00D41EC0">
      <w:pPr>
        <w:overflowPunct/>
        <w:autoSpaceDE/>
        <w:autoSpaceDN/>
        <w:adjustRightInd/>
        <w:spacing w:before="0" w:after="0" w:line="240" w:lineRule="auto"/>
        <w:textAlignment w:val="auto"/>
      </w:pPr>
    </w:p>
    <w:p w14:paraId="252DCB7B" w14:textId="77777777" w:rsidR="00D41EC0" w:rsidRPr="00CD7AAB" w:rsidRDefault="00D41EC0" w:rsidP="00D41EC0">
      <w:pPr>
        <w:keepNext/>
        <w:numPr>
          <w:ilvl w:val="0"/>
          <w:numId w:val="28"/>
        </w:numPr>
        <w:overflowPunct/>
        <w:autoSpaceDE/>
        <w:autoSpaceDN/>
        <w:adjustRightInd/>
        <w:spacing w:before="240" w:after="120" w:line="240" w:lineRule="auto"/>
        <w:jc w:val="both"/>
        <w:textAlignment w:val="auto"/>
        <w:rPr>
          <w:b/>
          <w:szCs w:val="24"/>
        </w:rPr>
      </w:pPr>
      <w:r w:rsidRPr="00CD7AAB">
        <w:rPr>
          <w:b/>
          <w:szCs w:val="24"/>
        </w:rPr>
        <w:t>Schlussbestimmungen</w:t>
      </w:r>
    </w:p>
    <w:p w14:paraId="68E3F95C" w14:textId="77777777" w:rsidR="00D41EC0" w:rsidRPr="00CD7AAB"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Die Parteien werden sich unverzüglich über die Beendigung der in Ziffer 1 genannten Bilanz</w:t>
      </w:r>
      <w:r>
        <w:rPr>
          <w:szCs w:val="24"/>
        </w:rPr>
        <w:t>gruppen</w:t>
      </w:r>
      <w:r w:rsidRPr="00CD7AAB">
        <w:rPr>
          <w:szCs w:val="24"/>
        </w:rPr>
        <w:t>zuordnungen schriftlich informieren.</w:t>
      </w:r>
    </w:p>
    <w:p w14:paraId="0CE229CC"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 xml:space="preserve">Änderungen und Ergänzungen dieser Vereinbarung </w:t>
      </w:r>
      <w:r>
        <w:rPr>
          <w:szCs w:val="24"/>
        </w:rPr>
        <w:t xml:space="preserve">und seiner Anhänge </w:t>
      </w:r>
      <w:r w:rsidRPr="00CD7AAB">
        <w:rPr>
          <w:szCs w:val="24"/>
        </w:rPr>
        <w:t>bedürfen der Schriftform. Dies gilt auch für Änderungen dieser Schriftformvereinbarung.</w:t>
      </w:r>
    </w:p>
    <w:p w14:paraId="5B6A35C0" w14:textId="77777777" w:rsidR="00D41EC0" w:rsidRPr="00CD7AAB" w:rsidRDefault="00D41EC0" w:rsidP="00D41EC0">
      <w:pPr>
        <w:numPr>
          <w:ilvl w:val="1"/>
          <w:numId w:val="28"/>
        </w:numPr>
        <w:overflowPunct/>
        <w:autoSpaceDE/>
        <w:autoSpaceDN/>
        <w:adjustRightInd/>
        <w:spacing w:before="0" w:after="120" w:line="240" w:lineRule="auto"/>
        <w:jc w:val="both"/>
        <w:textAlignment w:val="auto"/>
        <w:rPr>
          <w:szCs w:val="24"/>
        </w:rPr>
      </w:pPr>
      <w:r w:rsidRPr="00B51347">
        <w:rPr>
          <w:szCs w:val="24"/>
        </w:rPr>
        <w:t xml:space="preserve">Änderungen des (Firmen) Namens, der Adresse, der Rechnungsanschrift, der Bankverbindung, des Ansprechpartners, sowie Änderungen der Firmenbuchnummer bzw. </w:t>
      </w:r>
      <w:r w:rsidRPr="00B51347">
        <w:rPr>
          <w:szCs w:val="24"/>
        </w:rPr>
        <w:lastRenderedPageBreak/>
        <w:t>sonstiger Registernummern und der Rechtsform der Vertragsparteien sind umgehend den Vertragspartnern schriftlich mitzuteilen. Erfolgt keine Änderungsmeldung, gelten Schriftstücke als dem Vertragspartner zugegangen, wenn sie an die vom Vertragspartner zuletzt bekannt gegebene Adresse gesandt wurden.</w:t>
      </w:r>
    </w:p>
    <w:p w14:paraId="149CDAE6" w14:textId="77777777" w:rsidR="00D41EC0" w:rsidRPr="00C37CAA"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 xml:space="preserve">Rechte und Pflichten aus dieser Vereinbarung können </w:t>
      </w:r>
      <w:r>
        <w:rPr>
          <w:szCs w:val="24"/>
        </w:rPr>
        <w:t>ohne</w:t>
      </w:r>
      <w:r w:rsidRPr="00CD7AAB">
        <w:rPr>
          <w:szCs w:val="24"/>
        </w:rPr>
        <w:t xml:space="preserve"> Zustimmung </w:t>
      </w:r>
      <w:r>
        <w:rPr>
          <w:szCs w:val="24"/>
        </w:rPr>
        <w:t>übertragen</w:t>
      </w:r>
      <w:r w:rsidRPr="00CD7AAB">
        <w:rPr>
          <w:szCs w:val="24"/>
        </w:rPr>
        <w:t xml:space="preserve"> werden, sofern </w:t>
      </w:r>
      <w:r>
        <w:rPr>
          <w:szCs w:val="24"/>
        </w:rPr>
        <w:t>die</w:t>
      </w:r>
      <w:r w:rsidRPr="00CD7AAB">
        <w:rPr>
          <w:szCs w:val="24"/>
        </w:rPr>
        <w:t xml:space="preserve"> Übertragung auf ein verbundenes Unternehmen</w:t>
      </w:r>
      <w:r>
        <w:rPr>
          <w:szCs w:val="24"/>
        </w:rPr>
        <w:t xml:space="preserve"> zutrifft.</w:t>
      </w:r>
      <w:r w:rsidRPr="00CD7AAB">
        <w:rPr>
          <w:szCs w:val="24"/>
        </w:rPr>
        <w:t xml:space="preserve"> </w:t>
      </w:r>
      <w:r>
        <w:rPr>
          <w:szCs w:val="24"/>
        </w:rPr>
        <w:t>D</w:t>
      </w:r>
      <w:r w:rsidRPr="00CD7AAB">
        <w:rPr>
          <w:szCs w:val="24"/>
        </w:rPr>
        <w:t>ie jeweils anderen Parteien sind jedoch unverzüglich über den Übergang der Vereinbarung zu informieren.</w:t>
      </w:r>
    </w:p>
    <w:p w14:paraId="60865C5B" w14:textId="77777777" w:rsidR="00D41EC0" w:rsidRPr="00CD7AAB"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 xml:space="preserve">Die Parteien </w:t>
      </w:r>
      <w:r>
        <w:rPr>
          <w:szCs w:val="24"/>
        </w:rPr>
        <w:t xml:space="preserve">verpflichten </w:t>
      </w:r>
      <w:r w:rsidRPr="00CD7AAB">
        <w:rPr>
          <w:szCs w:val="24"/>
        </w:rPr>
        <w:t>sich, die Regelungen dieser Vereinbarung vertraulich zu behandeln und nur mit schriftlicher Zustimmung der Partei, die diese vertraulichen Informationen betreffen, an Dritte weiterzugeben. Davon ausgenommen sind Offenlegungen, die auf</w:t>
      </w:r>
      <w:r>
        <w:rPr>
          <w:szCs w:val="24"/>
        </w:rPr>
        <w:t>g</w:t>
      </w:r>
      <w:r w:rsidRPr="00CD7AAB">
        <w:rPr>
          <w:szCs w:val="24"/>
        </w:rPr>
        <w:t xml:space="preserve">rund </w:t>
      </w:r>
      <w:r>
        <w:rPr>
          <w:szCs w:val="24"/>
        </w:rPr>
        <w:t>g</w:t>
      </w:r>
      <w:r w:rsidRPr="00CD7AAB">
        <w:rPr>
          <w:szCs w:val="24"/>
        </w:rPr>
        <w:t>esetz</w:t>
      </w:r>
      <w:r>
        <w:rPr>
          <w:szCs w:val="24"/>
        </w:rPr>
        <w:t>licher Bestimmungen</w:t>
      </w:r>
      <w:r w:rsidRPr="00CD7AAB">
        <w:rPr>
          <w:szCs w:val="24"/>
        </w:rPr>
        <w:t xml:space="preserve"> erforderlich sind. Über Offenlegungen auf</w:t>
      </w:r>
      <w:r>
        <w:rPr>
          <w:szCs w:val="24"/>
        </w:rPr>
        <w:t>g</w:t>
      </w:r>
      <w:r w:rsidRPr="00CD7AAB">
        <w:rPr>
          <w:szCs w:val="24"/>
        </w:rPr>
        <w:t xml:space="preserve">rund </w:t>
      </w:r>
      <w:r>
        <w:rPr>
          <w:szCs w:val="24"/>
        </w:rPr>
        <w:t>g</w:t>
      </w:r>
      <w:r w:rsidRPr="00CD7AAB">
        <w:rPr>
          <w:szCs w:val="24"/>
        </w:rPr>
        <w:t>esetz</w:t>
      </w:r>
      <w:r>
        <w:rPr>
          <w:szCs w:val="24"/>
        </w:rPr>
        <w:t>licher Bestimmungen</w:t>
      </w:r>
      <w:r w:rsidRPr="00CD7AAB">
        <w:rPr>
          <w:szCs w:val="24"/>
        </w:rPr>
        <w:t xml:space="preserve"> werden die Parteien sich unverzüglich gegenseitig informieren.</w:t>
      </w:r>
    </w:p>
    <w:p w14:paraId="1D91EEBF" w14:textId="77777777" w:rsidR="00D41EC0" w:rsidRPr="00370FCC"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 xml:space="preserve">Sollten eine oder mehrere Bestimmungen dieser Vereinbarung unzulässig oder unwirksam sein oder werden, wird dadurch die Wirksamkeit der übrigen nicht berührt. Anstelle der unzulässigen oder unwirksamen Bestimmung gilt vielmehr eine rechtlich zulässige und wirksame, welche dem mit der unwirksamen Bestimmung von den Parteien beabsichtigten Erfolg wirtschaftlich am nächsten kommt. Entsprechendes gilt für die Ausfüllung etwaiger </w:t>
      </w:r>
      <w:r w:rsidRPr="00370FCC">
        <w:rPr>
          <w:szCs w:val="24"/>
        </w:rPr>
        <w:t>Regelungslücken der Vereinbarung.</w:t>
      </w:r>
    </w:p>
    <w:p w14:paraId="0280C725" w14:textId="77777777" w:rsidR="00D41EC0" w:rsidRPr="00370FCC" w:rsidRDefault="00D41EC0" w:rsidP="00D41EC0">
      <w:pPr>
        <w:numPr>
          <w:ilvl w:val="1"/>
          <w:numId w:val="28"/>
        </w:numPr>
        <w:overflowPunct/>
        <w:autoSpaceDE/>
        <w:autoSpaceDN/>
        <w:adjustRightInd/>
        <w:spacing w:before="0" w:after="120" w:line="240" w:lineRule="auto"/>
        <w:jc w:val="both"/>
        <w:textAlignment w:val="auto"/>
        <w:rPr>
          <w:szCs w:val="24"/>
        </w:rPr>
      </w:pPr>
      <w:r w:rsidRPr="00370FCC">
        <w:rPr>
          <w:szCs w:val="24"/>
        </w:rPr>
        <w:t xml:space="preserve">Die Vertragsparteien verpflichten sich, die Marktregeln gemäß der Definition § 7 </w:t>
      </w:r>
      <w:proofErr w:type="spellStart"/>
      <w:r w:rsidRPr="00370FCC">
        <w:rPr>
          <w:szCs w:val="24"/>
        </w:rPr>
        <w:t>Zif</w:t>
      </w:r>
      <w:proofErr w:type="spellEnd"/>
      <w:r w:rsidRPr="00370FCC">
        <w:rPr>
          <w:szCs w:val="24"/>
        </w:rPr>
        <w:t xml:space="preserve"> 46 </w:t>
      </w:r>
      <w:proofErr w:type="spellStart"/>
      <w:r w:rsidRPr="00370FCC">
        <w:rPr>
          <w:szCs w:val="24"/>
        </w:rPr>
        <w:t>ElWOG</w:t>
      </w:r>
      <w:proofErr w:type="spellEnd"/>
      <w:r w:rsidRPr="00370FCC">
        <w:rPr>
          <w:szCs w:val="24"/>
        </w:rPr>
        <w:t>, insbesondere die Sonstigen Marktregeln und die Technisch Organisatorischen Regeln (TOR) in den jeweils geltenden Fassungen einzuhalten. Die Sonstigen Marktregeln und Technisch-Organisatorischen Regeln sind auf der Homepage der Energie-Control Austria (www.e-control.at) veröffentlicht.</w:t>
      </w:r>
    </w:p>
    <w:p w14:paraId="21647AEF" w14:textId="77777777" w:rsidR="00D41EC0" w:rsidRPr="00370FCC" w:rsidRDefault="00D41EC0" w:rsidP="00D41EC0">
      <w:pPr>
        <w:numPr>
          <w:ilvl w:val="1"/>
          <w:numId w:val="28"/>
        </w:numPr>
        <w:overflowPunct/>
        <w:autoSpaceDE/>
        <w:autoSpaceDN/>
        <w:adjustRightInd/>
        <w:spacing w:before="0" w:after="120" w:line="240" w:lineRule="auto"/>
        <w:jc w:val="both"/>
        <w:textAlignment w:val="auto"/>
        <w:rPr>
          <w:szCs w:val="24"/>
        </w:rPr>
      </w:pPr>
      <w:r w:rsidRPr="00370FCC">
        <w:rPr>
          <w:szCs w:val="24"/>
        </w:rPr>
        <w:t xml:space="preserve">Der Vertrag wird dreifach ausgefertigt, je ein Original verbleibt beim </w:t>
      </w:r>
      <w:r>
        <w:rPr>
          <w:szCs w:val="24"/>
        </w:rPr>
        <w:t>RRA</w:t>
      </w:r>
      <w:r w:rsidRPr="00370FCC">
        <w:rPr>
          <w:szCs w:val="24"/>
        </w:rPr>
        <w:t xml:space="preserve">, beim BGV sowie beim </w:t>
      </w:r>
      <w:r>
        <w:rPr>
          <w:szCs w:val="24"/>
        </w:rPr>
        <w:t>Stroml</w:t>
      </w:r>
      <w:r w:rsidRPr="00370FCC">
        <w:rPr>
          <w:szCs w:val="24"/>
        </w:rPr>
        <w:t>ieferanten.</w:t>
      </w:r>
    </w:p>
    <w:p w14:paraId="26CCE7EA"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sidRPr="00370FCC">
        <w:rPr>
          <w:szCs w:val="24"/>
        </w:rPr>
        <w:t>Diese Vereinbarung unterliegt österreichischem</w:t>
      </w:r>
      <w:r>
        <w:rPr>
          <w:szCs w:val="24"/>
        </w:rPr>
        <w:t xml:space="preserve"> Recht. Gerichtsstand ist das sachlich zuständige Gericht am Sitz des BGV.</w:t>
      </w:r>
    </w:p>
    <w:p w14:paraId="1DE9B242" w14:textId="77777777" w:rsidR="00D41EC0" w:rsidRDefault="00D41EC0" w:rsidP="00D41EC0">
      <w:pPr>
        <w:numPr>
          <w:ilvl w:val="1"/>
          <w:numId w:val="28"/>
        </w:numPr>
        <w:overflowPunct/>
        <w:autoSpaceDE/>
        <w:autoSpaceDN/>
        <w:adjustRightInd/>
        <w:spacing w:before="0" w:after="120" w:line="240" w:lineRule="auto"/>
        <w:jc w:val="both"/>
        <w:textAlignment w:val="auto"/>
        <w:rPr>
          <w:szCs w:val="24"/>
        </w:rPr>
      </w:pPr>
      <w:r w:rsidRPr="00CD7AAB">
        <w:rPr>
          <w:szCs w:val="24"/>
        </w:rPr>
        <w:t>Folgende Anhänge sind Gegenstand</w:t>
      </w:r>
      <w:r>
        <w:rPr>
          <w:szCs w:val="24"/>
        </w:rPr>
        <w:t xml:space="preserve"> dieser Vereinbarung:</w:t>
      </w:r>
    </w:p>
    <w:p w14:paraId="296854EF" w14:textId="77777777" w:rsidR="00D41EC0" w:rsidRPr="009D55B9" w:rsidRDefault="00D41EC0" w:rsidP="00D41EC0">
      <w:pPr>
        <w:overflowPunct/>
        <w:autoSpaceDE/>
        <w:autoSpaceDN/>
        <w:adjustRightInd/>
        <w:spacing w:before="0" w:after="120" w:line="240" w:lineRule="auto"/>
        <w:ind w:left="567"/>
        <w:jc w:val="both"/>
        <w:textAlignment w:val="auto"/>
      </w:pPr>
      <w:r w:rsidRPr="009D55B9">
        <w:rPr>
          <w:b/>
        </w:rPr>
        <w:t>Anhang 1</w:t>
      </w:r>
      <w:r w:rsidRPr="009D55B9">
        <w:t xml:space="preserve">: Liste der </w:t>
      </w:r>
      <w:r>
        <w:t>„Technischen Einheiten“</w:t>
      </w:r>
    </w:p>
    <w:p w14:paraId="228F2F31" w14:textId="77777777" w:rsidR="00D41EC0" w:rsidRPr="009D55B9" w:rsidRDefault="00D41EC0" w:rsidP="00D41EC0">
      <w:pPr>
        <w:overflowPunct/>
        <w:autoSpaceDE/>
        <w:autoSpaceDN/>
        <w:adjustRightInd/>
        <w:spacing w:before="0" w:after="120" w:line="240" w:lineRule="auto"/>
        <w:ind w:left="567"/>
        <w:jc w:val="both"/>
        <w:textAlignment w:val="auto"/>
      </w:pPr>
      <w:r w:rsidRPr="009D55B9">
        <w:rPr>
          <w:b/>
        </w:rPr>
        <w:t>Anhang 2</w:t>
      </w:r>
      <w:r w:rsidRPr="009D55B9">
        <w:t>: Fahrplanformatvorlage</w:t>
      </w:r>
    </w:p>
    <w:p w14:paraId="6A122086" w14:textId="77777777" w:rsidR="00D41EC0" w:rsidRDefault="00D41EC0" w:rsidP="00D41EC0">
      <w:pPr>
        <w:overflowPunct/>
        <w:autoSpaceDE/>
        <w:autoSpaceDN/>
        <w:adjustRightInd/>
        <w:spacing w:before="0" w:after="120" w:line="240" w:lineRule="auto"/>
        <w:ind w:left="567"/>
        <w:jc w:val="both"/>
        <w:textAlignment w:val="auto"/>
      </w:pPr>
      <w:r w:rsidRPr="009D55B9">
        <w:rPr>
          <w:b/>
        </w:rPr>
        <w:t>Anhang 3</w:t>
      </w:r>
      <w:r w:rsidRPr="009D55B9">
        <w:t>: Kontaktdaten für den elektronischen Datenaustausch</w:t>
      </w:r>
    </w:p>
    <w:p w14:paraId="54769796" w14:textId="77777777" w:rsidR="00D41EC0" w:rsidRDefault="00D41EC0" w:rsidP="00D41EC0">
      <w:pPr>
        <w:overflowPunct/>
        <w:autoSpaceDE/>
        <w:autoSpaceDN/>
        <w:adjustRightInd/>
        <w:spacing w:before="0" w:after="120" w:line="240" w:lineRule="auto"/>
        <w:ind w:left="567"/>
        <w:jc w:val="both"/>
        <w:textAlignment w:val="auto"/>
        <w:rPr>
          <w:szCs w:val="24"/>
        </w:rPr>
      </w:pPr>
      <w:r>
        <w:rPr>
          <w:b/>
          <w:szCs w:val="24"/>
        </w:rPr>
        <w:t>Anhang 4</w:t>
      </w:r>
      <w:r w:rsidRPr="00CD7AAB">
        <w:rPr>
          <w:b/>
          <w:szCs w:val="24"/>
        </w:rPr>
        <w:t xml:space="preserve">: </w:t>
      </w:r>
      <w:r w:rsidRPr="00A2500C">
        <w:rPr>
          <w:szCs w:val="24"/>
        </w:rPr>
        <w:t xml:space="preserve">Weiterleitungsnachricht </w:t>
      </w:r>
      <w:r>
        <w:rPr>
          <w:szCs w:val="24"/>
        </w:rPr>
        <w:t>RZF</w:t>
      </w:r>
      <w:r w:rsidRPr="00A2500C">
        <w:rPr>
          <w:szCs w:val="24"/>
        </w:rPr>
        <w:t xml:space="preserve"> Signal an BGV</w:t>
      </w:r>
    </w:p>
    <w:p w14:paraId="64A22657" w14:textId="77777777" w:rsidR="00D41EC0" w:rsidRPr="00DD7486" w:rsidRDefault="00D41EC0" w:rsidP="00D41EC0">
      <w:pPr>
        <w:overflowPunct/>
        <w:autoSpaceDE/>
        <w:autoSpaceDN/>
        <w:adjustRightInd/>
        <w:spacing w:before="0" w:after="120" w:line="240" w:lineRule="auto"/>
        <w:ind w:left="567"/>
        <w:jc w:val="both"/>
        <w:textAlignment w:val="auto"/>
        <w:rPr>
          <w:b/>
        </w:rPr>
      </w:pPr>
      <w:r w:rsidRPr="00DD7486">
        <w:rPr>
          <w:b/>
        </w:rPr>
        <w:t>An</w:t>
      </w:r>
      <w:r>
        <w:rPr>
          <w:b/>
        </w:rPr>
        <w:t>h</w:t>
      </w:r>
      <w:r w:rsidRPr="00DD7486">
        <w:rPr>
          <w:b/>
        </w:rPr>
        <w:t>a</w:t>
      </w:r>
      <w:r>
        <w:rPr>
          <w:b/>
        </w:rPr>
        <w:t>n</w:t>
      </w:r>
      <w:r w:rsidRPr="00DD7486">
        <w:rPr>
          <w:b/>
        </w:rPr>
        <w:t xml:space="preserve">g 5: </w:t>
      </w:r>
      <w:r w:rsidRPr="00DD7486">
        <w:t>Verrechnungsfälle zwischen Lieferant, RRA und Kunde</w:t>
      </w:r>
    </w:p>
    <w:p w14:paraId="3BA5B112" w14:textId="77777777" w:rsidR="00D41EC0" w:rsidRDefault="00D41EC0" w:rsidP="00D41EC0">
      <w:pPr>
        <w:overflowPunct/>
        <w:autoSpaceDE/>
        <w:autoSpaceDN/>
        <w:adjustRightInd/>
        <w:spacing w:before="0" w:after="0" w:line="240" w:lineRule="auto"/>
        <w:textAlignment w:val="auto"/>
        <w:rPr>
          <w:highlight w:val="yellow"/>
        </w:rPr>
      </w:pPr>
    </w:p>
    <w:p w14:paraId="5E86D4BB" w14:textId="77777777" w:rsidR="00D41EC0" w:rsidRDefault="00D41EC0" w:rsidP="00D41EC0">
      <w:pPr>
        <w:overflowPunct/>
        <w:autoSpaceDE/>
        <w:autoSpaceDN/>
        <w:adjustRightInd/>
        <w:spacing w:before="0" w:after="0" w:line="240" w:lineRule="auto"/>
        <w:textAlignment w:val="auto"/>
        <w:rPr>
          <w:highlight w:val="yellow"/>
        </w:rPr>
      </w:pPr>
    </w:p>
    <w:p w14:paraId="759BF7ED" w14:textId="77777777" w:rsidR="00D41EC0" w:rsidRPr="00CD7AAB" w:rsidRDefault="00D41EC0" w:rsidP="00D41EC0">
      <w:pPr>
        <w:overflowPunct/>
        <w:autoSpaceDE/>
        <w:autoSpaceDN/>
        <w:adjustRightInd/>
        <w:spacing w:before="0" w:after="0" w:line="240" w:lineRule="auto"/>
        <w:textAlignment w:val="auto"/>
        <w:rPr>
          <w:highlight w:val="yellow"/>
        </w:rPr>
      </w:pPr>
    </w:p>
    <w:p w14:paraId="7B8331CF" w14:textId="77777777" w:rsidR="00D41EC0" w:rsidRPr="009D55B9" w:rsidRDefault="00D41EC0" w:rsidP="00D41EC0">
      <w:pPr>
        <w:tabs>
          <w:tab w:val="left" w:pos="4820"/>
        </w:tabs>
        <w:overflowPunct/>
        <w:autoSpaceDE/>
        <w:autoSpaceDN/>
        <w:adjustRightInd/>
        <w:spacing w:before="0" w:after="0" w:line="240" w:lineRule="auto"/>
        <w:textAlignment w:val="auto"/>
        <w:rPr>
          <w:sz w:val="18"/>
        </w:rPr>
      </w:pPr>
      <w:r w:rsidRPr="009D55B9">
        <w:rPr>
          <w:sz w:val="18"/>
        </w:rPr>
        <w:t>___________ , den ______________</w:t>
      </w:r>
      <w:r>
        <w:rPr>
          <w:sz w:val="18"/>
        </w:rPr>
        <w:t>___</w:t>
      </w:r>
      <w:r w:rsidRPr="009D55B9">
        <w:rPr>
          <w:sz w:val="18"/>
        </w:rPr>
        <w:t>_</w:t>
      </w:r>
      <w:r w:rsidRPr="009D55B9">
        <w:rPr>
          <w:sz w:val="18"/>
        </w:rPr>
        <w:tab/>
        <w:t>___________ , den ____</w:t>
      </w:r>
      <w:r>
        <w:rPr>
          <w:sz w:val="18"/>
        </w:rPr>
        <w:t>___</w:t>
      </w:r>
      <w:r w:rsidRPr="009D55B9">
        <w:rPr>
          <w:sz w:val="18"/>
        </w:rPr>
        <w:t>___________</w:t>
      </w:r>
    </w:p>
    <w:p w14:paraId="731AD5FF" w14:textId="77777777" w:rsidR="00D41EC0" w:rsidRDefault="00D41EC0" w:rsidP="00D41EC0">
      <w:pPr>
        <w:tabs>
          <w:tab w:val="left" w:pos="4820"/>
        </w:tabs>
        <w:overflowPunct/>
        <w:autoSpaceDE/>
        <w:autoSpaceDN/>
        <w:adjustRightInd/>
        <w:spacing w:before="0" w:after="0" w:line="240" w:lineRule="auto"/>
        <w:textAlignment w:val="auto"/>
        <w:rPr>
          <w:sz w:val="18"/>
        </w:rPr>
      </w:pPr>
    </w:p>
    <w:p w14:paraId="679084F4" w14:textId="77777777" w:rsidR="00D41EC0" w:rsidRPr="009D55B9" w:rsidRDefault="00D41EC0" w:rsidP="00D41EC0">
      <w:pPr>
        <w:tabs>
          <w:tab w:val="left" w:pos="4820"/>
        </w:tabs>
        <w:overflowPunct/>
        <w:autoSpaceDE/>
        <w:autoSpaceDN/>
        <w:adjustRightInd/>
        <w:spacing w:before="0" w:after="0" w:line="240" w:lineRule="auto"/>
        <w:textAlignment w:val="auto"/>
        <w:rPr>
          <w:sz w:val="18"/>
        </w:rPr>
      </w:pPr>
    </w:p>
    <w:p w14:paraId="2E498572" w14:textId="77777777" w:rsidR="00D41EC0" w:rsidRPr="009D55B9" w:rsidRDefault="00D41EC0" w:rsidP="00D41EC0">
      <w:pPr>
        <w:tabs>
          <w:tab w:val="left" w:pos="4820"/>
        </w:tabs>
        <w:overflowPunct/>
        <w:autoSpaceDE/>
        <w:autoSpaceDN/>
        <w:adjustRightInd/>
        <w:spacing w:before="0" w:after="0" w:line="240" w:lineRule="auto"/>
        <w:textAlignment w:val="auto"/>
        <w:rPr>
          <w:sz w:val="18"/>
        </w:rPr>
      </w:pPr>
    </w:p>
    <w:p w14:paraId="5591231B" w14:textId="77777777" w:rsidR="00D41EC0" w:rsidRPr="009D55B9" w:rsidRDefault="00D41EC0" w:rsidP="00D41EC0">
      <w:pPr>
        <w:tabs>
          <w:tab w:val="left" w:pos="4820"/>
        </w:tabs>
        <w:overflowPunct/>
        <w:autoSpaceDE/>
        <w:autoSpaceDN/>
        <w:adjustRightInd/>
        <w:spacing w:before="0" w:after="0" w:line="240" w:lineRule="auto"/>
        <w:textAlignment w:val="auto"/>
        <w:rPr>
          <w:sz w:val="18"/>
        </w:rPr>
      </w:pPr>
      <w:r w:rsidRPr="009D55B9">
        <w:rPr>
          <w:sz w:val="18"/>
        </w:rPr>
        <w:t>_____________________________</w:t>
      </w:r>
      <w:r>
        <w:rPr>
          <w:sz w:val="18"/>
        </w:rPr>
        <w:t>___</w:t>
      </w:r>
      <w:r w:rsidRPr="009D55B9">
        <w:rPr>
          <w:sz w:val="18"/>
        </w:rPr>
        <w:t>__</w:t>
      </w:r>
      <w:r w:rsidRPr="009D55B9">
        <w:rPr>
          <w:sz w:val="18"/>
        </w:rPr>
        <w:tab/>
        <w:t>______________________</w:t>
      </w:r>
      <w:r>
        <w:rPr>
          <w:sz w:val="18"/>
        </w:rPr>
        <w:t>___</w:t>
      </w:r>
      <w:r w:rsidRPr="009D55B9">
        <w:rPr>
          <w:sz w:val="18"/>
        </w:rPr>
        <w:t>_________</w:t>
      </w:r>
    </w:p>
    <w:p w14:paraId="3BFCA198" w14:textId="77777777" w:rsidR="00D41EC0" w:rsidRDefault="00D41EC0" w:rsidP="00D41EC0">
      <w:pPr>
        <w:tabs>
          <w:tab w:val="left" w:pos="4820"/>
        </w:tabs>
        <w:overflowPunct/>
        <w:autoSpaceDE/>
        <w:autoSpaceDN/>
        <w:adjustRightInd/>
        <w:spacing w:before="0" w:after="0" w:line="240" w:lineRule="auto"/>
        <w:textAlignment w:val="auto"/>
        <w:rPr>
          <w:b/>
          <w:sz w:val="18"/>
        </w:rPr>
      </w:pPr>
      <w:r>
        <w:rPr>
          <w:b/>
          <w:sz w:val="18"/>
        </w:rPr>
        <w:t>Bilanzgruppenverantwortlicher</w:t>
      </w:r>
      <w:r w:rsidRPr="009D55B9">
        <w:rPr>
          <w:b/>
          <w:sz w:val="18"/>
        </w:rPr>
        <w:tab/>
      </w:r>
      <w:r>
        <w:rPr>
          <w:b/>
          <w:sz w:val="18"/>
        </w:rPr>
        <w:t>Regelreserveanbieter</w:t>
      </w:r>
    </w:p>
    <w:p w14:paraId="65D01570" w14:textId="77777777" w:rsidR="00D41EC0" w:rsidRDefault="00D41EC0" w:rsidP="00D41EC0">
      <w:pPr>
        <w:tabs>
          <w:tab w:val="left" w:pos="4820"/>
        </w:tabs>
        <w:overflowPunct/>
        <w:autoSpaceDE/>
        <w:autoSpaceDN/>
        <w:adjustRightInd/>
        <w:spacing w:before="0" w:after="0" w:line="240" w:lineRule="auto"/>
        <w:textAlignment w:val="auto"/>
        <w:rPr>
          <w:b/>
          <w:sz w:val="18"/>
        </w:rPr>
      </w:pPr>
    </w:p>
    <w:p w14:paraId="7AD365FE" w14:textId="77777777" w:rsidR="00D41EC0" w:rsidRDefault="00D41EC0" w:rsidP="00D41EC0">
      <w:pPr>
        <w:tabs>
          <w:tab w:val="left" w:pos="4820"/>
        </w:tabs>
        <w:overflowPunct/>
        <w:autoSpaceDE/>
        <w:autoSpaceDN/>
        <w:adjustRightInd/>
        <w:spacing w:before="0" w:after="0" w:line="240" w:lineRule="auto"/>
        <w:textAlignment w:val="auto"/>
        <w:rPr>
          <w:b/>
          <w:sz w:val="18"/>
        </w:rPr>
      </w:pPr>
    </w:p>
    <w:p w14:paraId="1AFCA83A" w14:textId="77777777" w:rsidR="00D41EC0" w:rsidRDefault="00D41EC0" w:rsidP="00D41EC0">
      <w:pPr>
        <w:tabs>
          <w:tab w:val="left" w:pos="4820"/>
        </w:tabs>
        <w:overflowPunct/>
        <w:autoSpaceDE/>
        <w:autoSpaceDN/>
        <w:adjustRightInd/>
        <w:spacing w:before="0" w:after="0" w:line="240" w:lineRule="auto"/>
        <w:textAlignment w:val="auto"/>
        <w:rPr>
          <w:b/>
          <w:sz w:val="18"/>
        </w:rPr>
      </w:pPr>
    </w:p>
    <w:p w14:paraId="69CE8293" w14:textId="77777777" w:rsidR="00D41EC0" w:rsidRPr="009D55B9" w:rsidRDefault="00D41EC0" w:rsidP="00D41EC0">
      <w:pPr>
        <w:tabs>
          <w:tab w:val="left" w:pos="4820"/>
        </w:tabs>
        <w:overflowPunct/>
        <w:autoSpaceDE/>
        <w:autoSpaceDN/>
        <w:adjustRightInd/>
        <w:spacing w:before="0" w:after="0" w:line="240" w:lineRule="auto"/>
        <w:textAlignment w:val="auto"/>
        <w:rPr>
          <w:sz w:val="18"/>
        </w:rPr>
      </w:pPr>
      <w:r w:rsidRPr="009D55B9">
        <w:rPr>
          <w:sz w:val="18"/>
        </w:rPr>
        <w:t>___________ , den ______________</w:t>
      </w:r>
      <w:r>
        <w:rPr>
          <w:sz w:val="18"/>
        </w:rPr>
        <w:t>___</w:t>
      </w:r>
      <w:r w:rsidRPr="009D55B9">
        <w:rPr>
          <w:sz w:val="18"/>
        </w:rPr>
        <w:t>_</w:t>
      </w:r>
    </w:p>
    <w:p w14:paraId="32742283" w14:textId="77777777" w:rsidR="00D41EC0" w:rsidRDefault="00D41EC0" w:rsidP="00D41EC0">
      <w:pPr>
        <w:tabs>
          <w:tab w:val="left" w:pos="4820"/>
        </w:tabs>
        <w:overflowPunct/>
        <w:autoSpaceDE/>
        <w:autoSpaceDN/>
        <w:adjustRightInd/>
        <w:spacing w:before="0" w:after="0" w:line="240" w:lineRule="auto"/>
        <w:textAlignment w:val="auto"/>
        <w:rPr>
          <w:sz w:val="18"/>
        </w:rPr>
      </w:pPr>
    </w:p>
    <w:p w14:paraId="2C5CBEA7" w14:textId="77777777" w:rsidR="00D41EC0" w:rsidRPr="009D55B9" w:rsidRDefault="00D41EC0" w:rsidP="00D41EC0">
      <w:pPr>
        <w:tabs>
          <w:tab w:val="left" w:pos="4820"/>
        </w:tabs>
        <w:overflowPunct/>
        <w:autoSpaceDE/>
        <w:autoSpaceDN/>
        <w:adjustRightInd/>
        <w:spacing w:before="0" w:after="0" w:line="240" w:lineRule="auto"/>
        <w:textAlignment w:val="auto"/>
        <w:rPr>
          <w:sz w:val="18"/>
        </w:rPr>
      </w:pPr>
    </w:p>
    <w:p w14:paraId="7D0AD5F2" w14:textId="77777777" w:rsidR="00D41EC0" w:rsidRPr="009D55B9" w:rsidRDefault="00D41EC0" w:rsidP="00D41EC0">
      <w:pPr>
        <w:tabs>
          <w:tab w:val="left" w:pos="4820"/>
        </w:tabs>
        <w:overflowPunct/>
        <w:autoSpaceDE/>
        <w:autoSpaceDN/>
        <w:adjustRightInd/>
        <w:spacing w:before="0" w:after="0" w:line="240" w:lineRule="auto"/>
        <w:textAlignment w:val="auto"/>
        <w:rPr>
          <w:sz w:val="18"/>
        </w:rPr>
      </w:pPr>
    </w:p>
    <w:p w14:paraId="23BE977B" w14:textId="77777777" w:rsidR="00D41EC0" w:rsidRPr="009D55B9" w:rsidRDefault="00D41EC0" w:rsidP="00D41EC0">
      <w:pPr>
        <w:tabs>
          <w:tab w:val="left" w:pos="4820"/>
        </w:tabs>
        <w:overflowPunct/>
        <w:autoSpaceDE/>
        <w:autoSpaceDN/>
        <w:adjustRightInd/>
        <w:spacing w:before="0" w:after="0" w:line="240" w:lineRule="auto"/>
        <w:textAlignment w:val="auto"/>
        <w:rPr>
          <w:sz w:val="18"/>
        </w:rPr>
      </w:pPr>
      <w:r w:rsidRPr="009D55B9">
        <w:rPr>
          <w:sz w:val="18"/>
        </w:rPr>
        <w:t>_____________________________</w:t>
      </w:r>
      <w:r>
        <w:rPr>
          <w:sz w:val="18"/>
        </w:rPr>
        <w:t>_____</w:t>
      </w:r>
    </w:p>
    <w:p w14:paraId="61C6192E" w14:textId="77777777" w:rsidR="00D41EC0" w:rsidRPr="009D55B9" w:rsidRDefault="00D41EC0" w:rsidP="00D41EC0">
      <w:pPr>
        <w:tabs>
          <w:tab w:val="left" w:pos="4820"/>
        </w:tabs>
        <w:overflowPunct/>
        <w:autoSpaceDE/>
        <w:autoSpaceDN/>
        <w:adjustRightInd/>
        <w:spacing w:before="0" w:after="0" w:line="240" w:lineRule="auto"/>
        <w:textAlignment w:val="auto"/>
        <w:rPr>
          <w:b/>
          <w:sz w:val="18"/>
        </w:rPr>
      </w:pPr>
      <w:r>
        <w:rPr>
          <w:b/>
          <w:sz w:val="18"/>
        </w:rPr>
        <w:t>Stromlieferant</w:t>
      </w:r>
    </w:p>
    <w:p w14:paraId="07C0EF34" w14:textId="77777777" w:rsidR="00D41EC0" w:rsidRDefault="00D41EC0" w:rsidP="00D41EC0">
      <w:pPr>
        <w:tabs>
          <w:tab w:val="left" w:pos="4820"/>
        </w:tabs>
        <w:overflowPunct/>
        <w:autoSpaceDE/>
        <w:autoSpaceDN/>
        <w:adjustRightInd/>
        <w:spacing w:before="0" w:after="0" w:line="240" w:lineRule="auto"/>
        <w:textAlignment w:val="auto"/>
        <w:rPr>
          <w:sz w:val="18"/>
        </w:rPr>
      </w:pPr>
    </w:p>
    <w:p w14:paraId="0FA54A2D" w14:textId="77777777" w:rsidR="00D41EC0" w:rsidRDefault="00D41EC0" w:rsidP="00D41EC0">
      <w:pPr>
        <w:overflowPunct/>
        <w:autoSpaceDE/>
        <w:autoSpaceDN/>
        <w:adjustRightInd/>
        <w:spacing w:before="0" w:after="0" w:line="240" w:lineRule="auto"/>
        <w:textAlignment w:val="auto"/>
        <w:rPr>
          <w:sz w:val="18"/>
        </w:rPr>
      </w:pPr>
      <w:r>
        <w:rPr>
          <w:sz w:val="18"/>
        </w:rPr>
        <w:br w:type="page"/>
      </w:r>
    </w:p>
    <w:p w14:paraId="531B613C" w14:textId="77777777" w:rsidR="00D41EC0" w:rsidRPr="009D55B9" w:rsidRDefault="00D41EC0" w:rsidP="00D41EC0">
      <w:pPr>
        <w:tabs>
          <w:tab w:val="left" w:pos="4820"/>
        </w:tabs>
        <w:overflowPunct/>
        <w:autoSpaceDE/>
        <w:autoSpaceDN/>
        <w:adjustRightInd/>
        <w:spacing w:before="0" w:after="0" w:line="240" w:lineRule="auto"/>
        <w:textAlignment w:val="auto"/>
        <w:rPr>
          <w:sz w:val="18"/>
        </w:rPr>
      </w:pPr>
    </w:p>
    <w:p w14:paraId="5C6E202C" w14:textId="77777777" w:rsidR="00D41EC0" w:rsidRDefault="00D41EC0" w:rsidP="00D41EC0">
      <w:pPr>
        <w:overflowPunct/>
        <w:autoSpaceDE/>
        <w:autoSpaceDN/>
        <w:adjustRightInd/>
        <w:spacing w:before="0" w:after="0" w:line="240" w:lineRule="auto"/>
        <w:textAlignment w:val="auto"/>
        <w:outlineLvl w:val="0"/>
      </w:pPr>
      <w:r w:rsidRPr="00CD7AAB">
        <w:rPr>
          <w:b/>
          <w:szCs w:val="24"/>
        </w:rPr>
        <w:t>Anhang 1</w:t>
      </w:r>
      <w:r>
        <w:rPr>
          <w:b/>
          <w:szCs w:val="24"/>
        </w:rPr>
        <w:t>:</w:t>
      </w:r>
      <w:r w:rsidRPr="00CD7AAB">
        <w:rPr>
          <w:b/>
          <w:szCs w:val="24"/>
        </w:rPr>
        <w:t xml:space="preserve"> </w:t>
      </w:r>
      <w:r w:rsidRPr="00046838">
        <w:t xml:space="preserve">Liste der </w:t>
      </w:r>
      <w:r>
        <w:t>„Technischen Einheiten“</w:t>
      </w:r>
    </w:p>
    <w:p w14:paraId="07D52EF9" w14:textId="77777777" w:rsidR="00D41EC0" w:rsidRDefault="00D41EC0" w:rsidP="00D41EC0">
      <w:pPr>
        <w:overflowPunct/>
        <w:autoSpaceDE/>
        <w:autoSpaceDN/>
        <w:adjustRightInd/>
        <w:spacing w:before="0" w:after="0" w:line="240" w:lineRule="auto"/>
        <w:textAlignment w:val="auto"/>
        <w:outlineLvl w:val="0"/>
      </w:pPr>
    </w:p>
    <w:tbl>
      <w:tblPr>
        <w:tblW w:w="915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2"/>
        <w:gridCol w:w="3591"/>
        <w:gridCol w:w="3118"/>
        <w:gridCol w:w="800"/>
        <w:gridCol w:w="900"/>
        <w:gridCol w:w="496"/>
      </w:tblGrid>
      <w:tr w:rsidR="00D41EC0" w:rsidRPr="00F3733C" w14:paraId="0B224B9A" w14:textId="77777777" w:rsidTr="00D60918">
        <w:trPr>
          <w:trHeight w:val="510"/>
        </w:trPr>
        <w:tc>
          <w:tcPr>
            <w:tcW w:w="6961" w:type="dxa"/>
            <w:gridSpan w:val="3"/>
            <w:shd w:val="clear" w:color="auto" w:fill="auto"/>
            <w:noWrap/>
            <w:vAlign w:val="center"/>
          </w:tcPr>
          <w:p w14:paraId="1877CB05"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Technische Einheit</w:t>
            </w:r>
          </w:p>
        </w:tc>
        <w:tc>
          <w:tcPr>
            <w:tcW w:w="2196" w:type="dxa"/>
            <w:gridSpan w:val="3"/>
          </w:tcPr>
          <w:p w14:paraId="46B43A02"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F3733C" w14:paraId="3C87A3AA" w14:textId="77777777" w:rsidTr="00D60918">
        <w:trPr>
          <w:trHeight w:val="510"/>
        </w:trPr>
        <w:tc>
          <w:tcPr>
            <w:tcW w:w="252" w:type="dxa"/>
            <w:vMerge w:val="restart"/>
            <w:shd w:val="clear" w:color="auto" w:fill="auto"/>
            <w:noWrap/>
            <w:vAlign w:val="center"/>
            <w:hideMark/>
          </w:tcPr>
          <w:p w14:paraId="3DBB0380"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1</w:t>
            </w:r>
          </w:p>
        </w:tc>
        <w:tc>
          <w:tcPr>
            <w:tcW w:w="3591" w:type="dxa"/>
            <w:shd w:val="clear" w:color="auto" w:fill="auto"/>
            <w:noWrap/>
            <w:vAlign w:val="center"/>
            <w:hideMark/>
          </w:tcPr>
          <w:p w14:paraId="4A8213F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Betreiber</w:t>
            </w:r>
          </w:p>
        </w:tc>
        <w:tc>
          <w:tcPr>
            <w:tcW w:w="3118" w:type="dxa"/>
            <w:shd w:val="clear" w:color="auto" w:fill="auto"/>
            <w:noWrap/>
            <w:vAlign w:val="center"/>
            <w:hideMark/>
          </w:tcPr>
          <w:p w14:paraId="7B4431EE"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023C83CE"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hideMark/>
          </w:tcPr>
          <w:p w14:paraId="6699318D"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1E0EE58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39698CA1" w14:textId="77777777" w:rsidTr="00D60918">
        <w:trPr>
          <w:trHeight w:val="510"/>
        </w:trPr>
        <w:tc>
          <w:tcPr>
            <w:tcW w:w="252" w:type="dxa"/>
            <w:vMerge/>
            <w:vAlign w:val="center"/>
            <w:hideMark/>
          </w:tcPr>
          <w:p w14:paraId="3A9E78C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6C8BC00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Standort</w:t>
            </w:r>
          </w:p>
        </w:tc>
        <w:tc>
          <w:tcPr>
            <w:tcW w:w="3118" w:type="dxa"/>
            <w:shd w:val="clear" w:color="auto" w:fill="auto"/>
            <w:noWrap/>
            <w:vAlign w:val="center"/>
            <w:hideMark/>
          </w:tcPr>
          <w:p w14:paraId="4852E20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2EB5E86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900" w:type="dxa"/>
            <w:shd w:val="clear" w:color="auto" w:fill="auto"/>
            <w:noWrap/>
            <w:vAlign w:val="center"/>
            <w:hideMark/>
          </w:tcPr>
          <w:p w14:paraId="13A1AAA9"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3C1CD6CF"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0FA73712" w14:textId="77777777" w:rsidTr="00D60918">
        <w:trPr>
          <w:trHeight w:val="510"/>
        </w:trPr>
        <w:tc>
          <w:tcPr>
            <w:tcW w:w="252" w:type="dxa"/>
            <w:vMerge/>
            <w:vAlign w:val="center"/>
            <w:hideMark/>
          </w:tcPr>
          <w:p w14:paraId="2144D6A1"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68EAA5AB"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Anlagentype</w:t>
            </w:r>
          </w:p>
        </w:tc>
        <w:tc>
          <w:tcPr>
            <w:tcW w:w="3118" w:type="dxa"/>
            <w:shd w:val="clear" w:color="auto" w:fill="auto"/>
            <w:noWrap/>
            <w:vAlign w:val="center"/>
            <w:hideMark/>
          </w:tcPr>
          <w:p w14:paraId="0CE28065"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68644C0D"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900" w:type="dxa"/>
            <w:shd w:val="clear" w:color="auto" w:fill="auto"/>
            <w:noWrap/>
            <w:vAlign w:val="center"/>
            <w:hideMark/>
          </w:tcPr>
          <w:p w14:paraId="6AC672C0"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5A2D1C65"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260983A5" w14:textId="77777777" w:rsidTr="00D60918">
        <w:trPr>
          <w:trHeight w:val="510"/>
        </w:trPr>
        <w:tc>
          <w:tcPr>
            <w:tcW w:w="252" w:type="dxa"/>
            <w:vMerge/>
            <w:vAlign w:val="center"/>
            <w:hideMark/>
          </w:tcPr>
          <w:p w14:paraId="1CF861FE"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7FD40671"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max. mögliche Erhöhung der Leistung</w:t>
            </w:r>
          </w:p>
        </w:tc>
        <w:tc>
          <w:tcPr>
            <w:tcW w:w="3118" w:type="dxa"/>
            <w:shd w:val="clear" w:color="auto" w:fill="auto"/>
            <w:noWrap/>
            <w:vAlign w:val="center"/>
            <w:hideMark/>
          </w:tcPr>
          <w:p w14:paraId="04080D99"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vAlign w:val="center"/>
          </w:tcPr>
          <w:p w14:paraId="43FE5350"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w:t>
            </w:r>
          </w:p>
        </w:tc>
        <w:tc>
          <w:tcPr>
            <w:tcW w:w="900" w:type="dxa"/>
            <w:shd w:val="clear" w:color="auto" w:fill="auto"/>
            <w:noWrap/>
            <w:vAlign w:val="center"/>
            <w:hideMark/>
          </w:tcPr>
          <w:p w14:paraId="0ECF0EC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38761B7E"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MW</w:t>
            </w:r>
          </w:p>
        </w:tc>
      </w:tr>
      <w:tr w:rsidR="00D41EC0" w:rsidRPr="00F3733C" w14:paraId="2F1B57DB" w14:textId="77777777" w:rsidTr="00D60918">
        <w:trPr>
          <w:trHeight w:val="510"/>
        </w:trPr>
        <w:tc>
          <w:tcPr>
            <w:tcW w:w="252" w:type="dxa"/>
            <w:vMerge/>
            <w:vAlign w:val="center"/>
            <w:hideMark/>
          </w:tcPr>
          <w:p w14:paraId="560C26BC"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2B36D350"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max. mögliche Reduktion der Leistung</w:t>
            </w:r>
          </w:p>
        </w:tc>
        <w:tc>
          <w:tcPr>
            <w:tcW w:w="3118" w:type="dxa"/>
            <w:shd w:val="clear" w:color="auto" w:fill="auto"/>
            <w:noWrap/>
            <w:vAlign w:val="center"/>
            <w:hideMark/>
          </w:tcPr>
          <w:p w14:paraId="715575CE"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vAlign w:val="center"/>
          </w:tcPr>
          <w:p w14:paraId="7695668E"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w:t>
            </w:r>
          </w:p>
          <w:p w14:paraId="5C8C460D"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hideMark/>
          </w:tcPr>
          <w:p w14:paraId="0C68534B"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19500D4F"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MW</w:t>
            </w:r>
          </w:p>
        </w:tc>
      </w:tr>
      <w:tr w:rsidR="00D41EC0" w:rsidRPr="00F3733C" w14:paraId="594E01DF" w14:textId="77777777" w:rsidTr="00D60918">
        <w:trPr>
          <w:trHeight w:val="510"/>
        </w:trPr>
        <w:tc>
          <w:tcPr>
            <w:tcW w:w="252" w:type="dxa"/>
            <w:vMerge/>
            <w:vAlign w:val="center"/>
            <w:hideMark/>
          </w:tcPr>
          <w:p w14:paraId="4706435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5651AE07"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Zählpunkt</w:t>
            </w:r>
          </w:p>
        </w:tc>
        <w:tc>
          <w:tcPr>
            <w:tcW w:w="3118" w:type="dxa"/>
            <w:shd w:val="clear" w:color="auto" w:fill="auto"/>
            <w:noWrap/>
            <w:vAlign w:val="center"/>
            <w:hideMark/>
          </w:tcPr>
          <w:p w14:paraId="168E2B72"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67257347"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900" w:type="dxa"/>
            <w:shd w:val="clear" w:color="auto" w:fill="auto"/>
            <w:noWrap/>
            <w:vAlign w:val="center"/>
            <w:hideMark/>
          </w:tcPr>
          <w:p w14:paraId="22C453D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60D15245"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1E752C4A" w14:textId="77777777" w:rsidTr="00D60918">
        <w:trPr>
          <w:trHeight w:val="510"/>
        </w:trPr>
        <w:tc>
          <w:tcPr>
            <w:tcW w:w="252" w:type="dxa"/>
            <w:vMerge/>
            <w:vAlign w:val="center"/>
            <w:hideMark/>
          </w:tcPr>
          <w:p w14:paraId="20AABBEE"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50F84CDC"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Verteilnetzbetreiber</w:t>
            </w:r>
          </w:p>
        </w:tc>
        <w:tc>
          <w:tcPr>
            <w:tcW w:w="3118" w:type="dxa"/>
            <w:shd w:val="clear" w:color="auto" w:fill="auto"/>
            <w:noWrap/>
            <w:vAlign w:val="center"/>
            <w:hideMark/>
          </w:tcPr>
          <w:p w14:paraId="60A984FD"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625FBB6B"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900" w:type="dxa"/>
            <w:shd w:val="clear" w:color="auto" w:fill="auto"/>
            <w:noWrap/>
            <w:vAlign w:val="center"/>
            <w:hideMark/>
          </w:tcPr>
          <w:p w14:paraId="0DA5EC17"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315ED74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6C24F1E3" w14:textId="77777777" w:rsidTr="00D60918">
        <w:trPr>
          <w:trHeight w:val="510"/>
        </w:trPr>
        <w:tc>
          <w:tcPr>
            <w:tcW w:w="252" w:type="dxa"/>
            <w:vMerge/>
            <w:vAlign w:val="center"/>
            <w:hideMark/>
          </w:tcPr>
          <w:p w14:paraId="1030CB8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3AFCE02C"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Lieferant</w:t>
            </w:r>
          </w:p>
        </w:tc>
        <w:tc>
          <w:tcPr>
            <w:tcW w:w="3118" w:type="dxa"/>
            <w:shd w:val="clear" w:color="auto" w:fill="auto"/>
            <w:noWrap/>
            <w:vAlign w:val="center"/>
            <w:hideMark/>
          </w:tcPr>
          <w:p w14:paraId="1230C191"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737E996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900" w:type="dxa"/>
            <w:shd w:val="clear" w:color="auto" w:fill="auto"/>
            <w:noWrap/>
            <w:vAlign w:val="center"/>
            <w:hideMark/>
          </w:tcPr>
          <w:p w14:paraId="5ACF504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5E4730B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28911ECC" w14:textId="77777777" w:rsidTr="00D60918">
        <w:trPr>
          <w:trHeight w:val="207"/>
        </w:trPr>
        <w:tc>
          <w:tcPr>
            <w:tcW w:w="252" w:type="dxa"/>
            <w:vMerge/>
            <w:vAlign w:val="center"/>
          </w:tcPr>
          <w:p w14:paraId="606072A5"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6F1B146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118" w:type="dxa"/>
            <w:shd w:val="clear" w:color="auto" w:fill="auto"/>
            <w:vAlign w:val="center"/>
          </w:tcPr>
          <w:p w14:paraId="7CEACC45"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800" w:type="dxa"/>
            <w:shd w:val="clear" w:color="auto" w:fill="auto"/>
            <w:vAlign w:val="center"/>
          </w:tcPr>
          <w:p w14:paraId="56AB61E2"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noWrap/>
          </w:tcPr>
          <w:p w14:paraId="07D70DD2"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6039E849"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F3733C" w14:paraId="08AB4B32" w14:textId="77777777" w:rsidTr="00D60918">
        <w:trPr>
          <w:trHeight w:val="207"/>
        </w:trPr>
        <w:tc>
          <w:tcPr>
            <w:tcW w:w="252" w:type="dxa"/>
            <w:vMerge/>
            <w:vAlign w:val="center"/>
          </w:tcPr>
          <w:p w14:paraId="62574FA0"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4A968CF5"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roofErr w:type="spellStart"/>
            <w:r w:rsidRPr="00F3733C">
              <w:rPr>
                <w:color w:val="000000"/>
                <w:sz w:val="14"/>
                <w:lang w:val="de-AT" w:eastAsia="de-AT"/>
              </w:rPr>
              <w:t>ausregelender</w:t>
            </w:r>
            <w:proofErr w:type="spellEnd"/>
            <w:r w:rsidRPr="00F3733C">
              <w:rPr>
                <w:color w:val="000000"/>
                <w:sz w:val="14"/>
                <w:lang w:val="de-AT" w:eastAsia="de-AT"/>
              </w:rPr>
              <w:t xml:space="preserve"> BGV</w:t>
            </w:r>
            <w:r>
              <w:rPr>
                <w:color w:val="000000"/>
                <w:sz w:val="14"/>
                <w:lang w:val="de-AT" w:eastAsia="de-AT"/>
              </w:rPr>
              <w:t xml:space="preserve"> oder </w:t>
            </w:r>
            <w:proofErr w:type="spellStart"/>
            <w:r>
              <w:rPr>
                <w:color w:val="000000"/>
                <w:sz w:val="14"/>
                <w:lang w:val="de-AT" w:eastAsia="de-AT"/>
              </w:rPr>
              <w:t>Strom</w:t>
            </w:r>
            <w:r w:rsidRPr="00F3733C">
              <w:rPr>
                <w:color w:val="000000"/>
                <w:sz w:val="14"/>
                <w:lang w:val="de-AT" w:eastAsia="de-AT"/>
              </w:rPr>
              <w:t>ieferant</w:t>
            </w:r>
            <w:proofErr w:type="spellEnd"/>
          </w:p>
        </w:tc>
        <w:tc>
          <w:tcPr>
            <w:tcW w:w="3118" w:type="dxa"/>
            <w:shd w:val="clear" w:color="auto" w:fill="auto"/>
            <w:vAlign w:val="center"/>
          </w:tcPr>
          <w:p w14:paraId="0CAA790F"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800" w:type="dxa"/>
            <w:shd w:val="clear" w:color="auto" w:fill="auto"/>
            <w:vAlign w:val="center"/>
          </w:tcPr>
          <w:p w14:paraId="02F2F711"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 </w:t>
            </w:r>
          </w:p>
        </w:tc>
        <w:tc>
          <w:tcPr>
            <w:tcW w:w="900" w:type="dxa"/>
            <w:noWrap/>
          </w:tcPr>
          <w:p w14:paraId="3DFCE6A5"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2A292CE0"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6BAF12D9" w14:textId="77777777" w:rsidTr="00D60918">
        <w:trPr>
          <w:trHeight w:val="266"/>
        </w:trPr>
        <w:tc>
          <w:tcPr>
            <w:tcW w:w="252" w:type="dxa"/>
            <w:vMerge/>
            <w:vAlign w:val="center"/>
            <w:hideMark/>
          </w:tcPr>
          <w:p w14:paraId="2E706B0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hideMark/>
          </w:tcPr>
          <w:p w14:paraId="29C67EF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065C92">
              <w:rPr>
                <w:color w:val="000000"/>
                <w:sz w:val="14"/>
                <w:lang w:val="de-AT" w:eastAsia="de-AT"/>
              </w:rPr>
              <w:t xml:space="preserve">Anforderung von Online-Abrufwerten </w:t>
            </w:r>
            <w:r>
              <w:rPr>
                <w:color w:val="000000"/>
                <w:sz w:val="14"/>
                <w:lang w:val="de-AT" w:eastAsia="de-AT"/>
              </w:rPr>
              <w:t xml:space="preserve"> dieser TE </w:t>
            </w:r>
            <w:r w:rsidRPr="00065C92">
              <w:rPr>
                <w:color w:val="000000"/>
                <w:sz w:val="14"/>
                <w:lang w:val="de-AT" w:eastAsia="de-AT"/>
              </w:rPr>
              <w:t>(gem. Pkt. 1.2/3.1) zur Aggregation durch APG</w:t>
            </w:r>
          </w:p>
        </w:tc>
        <w:tc>
          <w:tcPr>
            <w:tcW w:w="800" w:type="dxa"/>
            <w:shd w:val="clear" w:color="auto" w:fill="auto"/>
            <w:vAlign w:val="center"/>
          </w:tcPr>
          <w:p w14:paraId="3F010BD7"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Pr>
                <w:color w:val="000000"/>
                <w:sz w:val="14"/>
                <w:lang w:val="de-AT" w:eastAsia="de-AT"/>
              </w:rPr>
              <w:t>Ja</w:t>
            </w:r>
          </w:p>
        </w:tc>
        <w:tc>
          <w:tcPr>
            <w:tcW w:w="900" w:type="dxa"/>
            <w:shd w:val="clear" w:color="auto" w:fill="auto"/>
            <w:noWrap/>
            <w:vAlign w:val="center"/>
            <w:hideMark/>
          </w:tcPr>
          <w:p w14:paraId="26300F99"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Pr>
                <w:color w:val="000000"/>
                <w:sz w:val="14"/>
                <w:lang w:val="de-AT" w:eastAsia="de-AT"/>
              </w:rPr>
              <w:t>Nein</w:t>
            </w:r>
          </w:p>
        </w:tc>
        <w:tc>
          <w:tcPr>
            <w:tcW w:w="496" w:type="dxa"/>
            <w:shd w:val="clear" w:color="auto" w:fill="auto"/>
            <w:noWrap/>
            <w:vAlign w:val="center"/>
            <w:hideMark/>
          </w:tcPr>
          <w:p w14:paraId="1CD327EB"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7C2B7441" w14:textId="77777777" w:rsidTr="00D60918">
        <w:trPr>
          <w:trHeight w:val="257"/>
        </w:trPr>
        <w:tc>
          <w:tcPr>
            <w:tcW w:w="252" w:type="dxa"/>
            <w:vMerge/>
            <w:vAlign w:val="center"/>
            <w:hideMark/>
          </w:tcPr>
          <w:p w14:paraId="3672FCAE"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vAlign w:val="center"/>
            <w:hideMark/>
          </w:tcPr>
          <w:p w14:paraId="74545DA0"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Anforderung 1/4-h-Leistungswer</w:t>
            </w:r>
            <w:r>
              <w:rPr>
                <w:color w:val="000000"/>
                <w:sz w:val="14"/>
                <w:lang w:val="de-AT" w:eastAsia="de-AT"/>
              </w:rPr>
              <w:t>ten je Zählpunkt/TE (gemäß 3.2)</w:t>
            </w:r>
          </w:p>
        </w:tc>
        <w:tc>
          <w:tcPr>
            <w:tcW w:w="800" w:type="dxa"/>
            <w:vAlign w:val="center"/>
          </w:tcPr>
          <w:p w14:paraId="6398A8BA"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Ja</w:t>
            </w:r>
          </w:p>
        </w:tc>
        <w:tc>
          <w:tcPr>
            <w:tcW w:w="900" w:type="dxa"/>
            <w:shd w:val="clear" w:color="auto" w:fill="auto"/>
            <w:vAlign w:val="center"/>
            <w:hideMark/>
          </w:tcPr>
          <w:p w14:paraId="728DCD18"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Nein</w:t>
            </w:r>
          </w:p>
        </w:tc>
        <w:tc>
          <w:tcPr>
            <w:tcW w:w="496" w:type="dxa"/>
            <w:shd w:val="clear" w:color="auto" w:fill="auto"/>
            <w:noWrap/>
            <w:vAlign w:val="center"/>
            <w:hideMark/>
          </w:tcPr>
          <w:p w14:paraId="450216A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617F07EB" w14:textId="77777777" w:rsidTr="00D60918">
        <w:trPr>
          <w:trHeight w:val="261"/>
        </w:trPr>
        <w:tc>
          <w:tcPr>
            <w:tcW w:w="252" w:type="dxa"/>
            <w:vMerge/>
            <w:vAlign w:val="center"/>
          </w:tcPr>
          <w:p w14:paraId="2A17EA49"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7283B1FB"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800" w:type="dxa"/>
            <w:shd w:val="clear" w:color="auto" w:fill="auto"/>
            <w:vAlign w:val="center"/>
          </w:tcPr>
          <w:p w14:paraId="414FE49E"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noWrap/>
          </w:tcPr>
          <w:p w14:paraId="31025399"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414DD20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F3733C" w14:paraId="23B30E69" w14:textId="77777777" w:rsidTr="00D60918">
        <w:trPr>
          <w:trHeight w:val="261"/>
        </w:trPr>
        <w:tc>
          <w:tcPr>
            <w:tcW w:w="252" w:type="dxa"/>
            <w:vMerge/>
            <w:vAlign w:val="center"/>
          </w:tcPr>
          <w:p w14:paraId="615FB71C"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300086DD" w14:textId="77777777" w:rsidR="00D41EC0" w:rsidRPr="00065C92"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geplanter Vermarktungsbeginn</w:t>
            </w:r>
          </w:p>
        </w:tc>
        <w:tc>
          <w:tcPr>
            <w:tcW w:w="800" w:type="dxa"/>
            <w:shd w:val="clear" w:color="auto" w:fill="auto"/>
            <w:vAlign w:val="center"/>
          </w:tcPr>
          <w:p w14:paraId="1F429006"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 </w:t>
            </w:r>
          </w:p>
        </w:tc>
        <w:tc>
          <w:tcPr>
            <w:tcW w:w="900" w:type="dxa"/>
            <w:noWrap/>
          </w:tcPr>
          <w:p w14:paraId="579BF172"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148A9642"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0D63D20F" w14:textId="77777777" w:rsidTr="00D60918">
        <w:trPr>
          <w:trHeight w:val="320"/>
        </w:trPr>
        <w:tc>
          <w:tcPr>
            <w:tcW w:w="252" w:type="dxa"/>
            <w:vMerge/>
            <w:vAlign w:val="center"/>
          </w:tcPr>
          <w:p w14:paraId="273CA0F9"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5BF8273A"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shd w:val="clear" w:color="auto" w:fill="auto"/>
            <w:vAlign w:val="center"/>
          </w:tcPr>
          <w:p w14:paraId="5A05D3CE"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 </w:t>
            </w:r>
          </w:p>
        </w:tc>
        <w:tc>
          <w:tcPr>
            <w:tcW w:w="900" w:type="dxa"/>
            <w:noWrap/>
          </w:tcPr>
          <w:p w14:paraId="2C9B69B8"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61337030"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0B413123" w14:textId="77777777" w:rsidTr="00D60918">
        <w:trPr>
          <w:trHeight w:val="43"/>
        </w:trPr>
        <w:tc>
          <w:tcPr>
            <w:tcW w:w="252" w:type="dxa"/>
            <w:vMerge/>
            <w:vAlign w:val="center"/>
            <w:hideMark/>
          </w:tcPr>
          <w:p w14:paraId="497E3D2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hideMark/>
          </w:tcPr>
          <w:p w14:paraId="0AFCC163"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shd w:val="clear" w:color="auto" w:fill="auto"/>
            <w:vAlign w:val="center"/>
          </w:tcPr>
          <w:p w14:paraId="1D9399A1"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noWrap/>
            <w:hideMark/>
          </w:tcPr>
          <w:p w14:paraId="427984D6"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hideMark/>
          </w:tcPr>
          <w:p w14:paraId="4AE9ED4B"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DA2258" w14:paraId="7AD31C8E" w14:textId="77777777" w:rsidTr="00D60918">
        <w:trPr>
          <w:trHeight w:val="137"/>
        </w:trPr>
        <w:tc>
          <w:tcPr>
            <w:tcW w:w="252" w:type="dxa"/>
            <w:vMerge/>
            <w:vAlign w:val="center"/>
            <w:hideMark/>
          </w:tcPr>
          <w:p w14:paraId="5F06CBD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hideMark/>
          </w:tcPr>
          <w:p w14:paraId="22C7569E"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r w:rsidRPr="00DA2258">
              <w:rPr>
                <w:color w:val="000000"/>
                <w:sz w:val="14"/>
                <w:lang w:val="de-AT" w:eastAsia="de-AT"/>
              </w:rPr>
              <w:t>Verrechnung der Entgelte aus Absatz 1.5</w:t>
            </w:r>
            <w:r>
              <w:rPr>
                <w:color w:val="000000"/>
                <w:sz w:val="14"/>
                <w:lang w:val="de-AT" w:eastAsia="de-AT"/>
              </w:rPr>
              <w:t>.</w:t>
            </w:r>
            <w:r w:rsidRPr="00DA2258">
              <w:rPr>
                <w:color w:val="000000"/>
                <w:sz w:val="14"/>
                <w:lang w:val="de-AT" w:eastAsia="de-AT"/>
              </w:rPr>
              <w:t xml:space="preserve">Verrechnung erfolgt durch den </w:t>
            </w:r>
            <w:r>
              <w:rPr>
                <w:color w:val="000000"/>
                <w:sz w:val="14"/>
                <w:lang w:val="de-AT" w:eastAsia="de-AT"/>
              </w:rPr>
              <w:t>Stroml</w:t>
            </w:r>
            <w:r w:rsidRPr="00DA2258">
              <w:rPr>
                <w:color w:val="000000"/>
                <w:sz w:val="14"/>
                <w:lang w:val="de-AT" w:eastAsia="de-AT"/>
              </w:rPr>
              <w:t>ieferanten beim</w:t>
            </w:r>
          </w:p>
        </w:tc>
        <w:tc>
          <w:tcPr>
            <w:tcW w:w="800" w:type="dxa"/>
          </w:tcPr>
          <w:p w14:paraId="5452BEDE"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r w:rsidRPr="00DA2258">
              <w:rPr>
                <w:color w:val="000000"/>
                <w:sz w:val="14"/>
                <w:lang w:val="de-AT" w:eastAsia="de-AT"/>
              </w:rPr>
              <w:t>RRA</w:t>
            </w:r>
          </w:p>
        </w:tc>
        <w:tc>
          <w:tcPr>
            <w:tcW w:w="900" w:type="dxa"/>
            <w:shd w:val="clear" w:color="auto" w:fill="auto"/>
            <w:noWrap/>
            <w:vAlign w:val="center"/>
            <w:hideMark/>
          </w:tcPr>
          <w:p w14:paraId="057131D4"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r w:rsidRPr="00DA2258">
              <w:rPr>
                <w:color w:val="000000"/>
                <w:sz w:val="14"/>
                <w:lang w:val="de-AT" w:eastAsia="de-AT"/>
              </w:rPr>
              <w:t>Kunde</w:t>
            </w:r>
          </w:p>
        </w:tc>
        <w:tc>
          <w:tcPr>
            <w:tcW w:w="496" w:type="dxa"/>
            <w:shd w:val="clear" w:color="auto" w:fill="auto"/>
            <w:noWrap/>
            <w:vAlign w:val="center"/>
            <w:hideMark/>
          </w:tcPr>
          <w:p w14:paraId="62914A0F"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r w:rsidRPr="00DA2258">
              <w:rPr>
                <w:color w:val="000000"/>
                <w:sz w:val="14"/>
                <w:lang w:val="de-AT" w:eastAsia="de-AT"/>
              </w:rPr>
              <w:t> </w:t>
            </w:r>
          </w:p>
        </w:tc>
      </w:tr>
      <w:tr w:rsidR="00D41EC0" w:rsidRPr="00DA2258" w14:paraId="1408F70E" w14:textId="77777777" w:rsidTr="00D60918">
        <w:trPr>
          <w:trHeight w:val="127"/>
        </w:trPr>
        <w:tc>
          <w:tcPr>
            <w:tcW w:w="252" w:type="dxa"/>
            <w:vMerge/>
            <w:vAlign w:val="center"/>
            <w:hideMark/>
          </w:tcPr>
          <w:p w14:paraId="0FFB5E2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hideMark/>
          </w:tcPr>
          <w:p w14:paraId="3957236E"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r w:rsidRPr="00DA2258">
              <w:rPr>
                <w:color w:val="000000"/>
                <w:sz w:val="14"/>
                <w:lang w:val="de-AT" w:eastAsia="de-AT"/>
              </w:rPr>
              <w:t>1.5.1.:</w:t>
            </w:r>
          </w:p>
        </w:tc>
        <w:tc>
          <w:tcPr>
            <w:tcW w:w="800" w:type="dxa"/>
          </w:tcPr>
          <w:p w14:paraId="5EF70E12"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hideMark/>
          </w:tcPr>
          <w:p w14:paraId="46E3C3F2"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hideMark/>
          </w:tcPr>
          <w:p w14:paraId="2AE0FAF9"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r w:rsidRPr="00DA2258">
              <w:rPr>
                <w:color w:val="000000"/>
                <w:sz w:val="14"/>
                <w:lang w:val="de-AT" w:eastAsia="de-AT"/>
              </w:rPr>
              <w:t> </w:t>
            </w:r>
          </w:p>
        </w:tc>
      </w:tr>
      <w:tr w:rsidR="00D41EC0" w:rsidRPr="00DA2258" w14:paraId="6980E0DA" w14:textId="77777777" w:rsidTr="00D60918">
        <w:trPr>
          <w:trHeight w:val="179"/>
        </w:trPr>
        <w:tc>
          <w:tcPr>
            <w:tcW w:w="252" w:type="dxa"/>
            <w:vMerge/>
            <w:vAlign w:val="center"/>
          </w:tcPr>
          <w:p w14:paraId="36FA8A5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4499CC33"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r w:rsidRPr="00DA2258">
              <w:rPr>
                <w:color w:val="000000"/>
                <w:sz w:val="14"/>
                <w:lang w:val="de-AT" w:eastAsia="de-AT"/>
              </w:rPr>
              <w:t>1.5.2.:</w:t>
            </w:r>
          </w:p>
        </w:tc>
        <w:tc>
          <w:tcPr>
            <w:tcW w:w="800" w:type="dxa"/>
          </w:tcPr>
          <w:p w14:paraId="5B3B9AE4"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18B1F8EB"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7EA70BE9"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DA2258" w14:paraId="37D35ECF" w14:textId="77777777" w:rsidTr="00D60918">
        <w:trPr>
          <w:trHeight w:val="163"/>
        </w:trPr>
        <w:tc>
          <w:tcPr>
            <w:tcW w:w="252" w:type="dxa"/>
            <w:vMerge/>
            <w:vAlign w:val="center"/>
          </w:tcPr>
          <w:p w14:paraId="103F0B1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5D999A3E"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r w:rsidRPr="00DA2258">
              <w:rPr>
                <w:color w:val="000000"/>
                <w:sz w:val="14"/>
                <w:lang w:val="de-AT" w:eastAsia="de-AT"/>
              </w:rPr>
              <w:t>1.5.3.:</w:t>
            </w:r>
          </w:p>
        </w:tc>
        <w:tc>
          <w:tcPr>
            <w:tcW w:w="800" w:type="dxa"/>
          </w:tcPr>
          <w:p w14:paraId="68BF2665"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0830E3C9"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569F497F"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DA2258" w14:paraId="35574CFF" w14:textId="77777777" w:rsidTr="00D60918">
        <w:trPr>
          <w:trHeight w:val="119"/>
        </w:trPr>
        <w:tc>
          <w:tcPr>
            <w:tcW w:w="252" w:type="dxa"/>
            <w:vMerge/>
            <w:vAlign w:val="center"/>
          </w:tcPr>
          <w:p w14:paraId="42E90497"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0061E316"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r w:rsidRPr="00DA2258">
              <w:rPr>
                <w:color w:val="000000"/>
                <w:sz w:val="14"/>
                <w:lang w:val="de-AT" w:eastAsia="de-AT"/>
              </w:rPr>
              <w:t>1.5.4.:</w:t>
            </w:r>
          </w:p>
        </w:tc>
        <w:tc>
          <w:tcPr>
            <w:tcW w:w="800" w:type="dxa"/>
          </w:tcPr>
          <w:p w14:paraId="46516862"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3C1E4395"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70137408"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DA2258" w14:paraId="01BBF522" w14:textId="77777777" w:rsidTr="00D60918">
        <w:trPr>
          <w:trHeight w:val="221"/>
        </w:trPr>
        <w:tc>
          <w:tcPr>
            <w:tcW w:w="252" w:type="dxa"/>
            <w:vMerge/>
            <w:vAlign w:val="center"/>
          </w:tcPr>
          <w:p w14:paraId="7131904D"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1579C69F"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r w:rsidRPr="00DA2258">
              <w:rPr>
                <w:color w:val="000000"/>
                <w:sz w:val="14"/>
                <w:lang w:val="de-AT" w:eastAsia="de-AT"/>
              </w:rPr>
              <w:t>Verrechnung des Energiemengenausgleichs</w:t>
            </w:r>
          </w:p>
        </w:tc>
        <w:tc>
          <w:tcPr>
            <w:tcW w:w="800" w:type="dxa"/>
          </w:tcPr>
          <w:p w14:paraId="7BC583C5"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635D1DBE"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064AE190"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DA2258" w14:paraId="089BCDD0" w14:textId="77777777" w:rsidTr="00D60918">
        <w:trPr>
          <w:trHeight w:val="124"/>
        </w:trPr>
        <w:tc>
          <w:tcPr>
            <w:tcW w:w="252" w:type="dxa"/>
            <w:vMerge/>
            <w:vAlign w:val="center"/>
          </w:tcPr>
          <w:p w14:paraId="22B7C61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7F36FE53"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r w:rsidRPr="00DA2258">
              <w:rPr>
                <w:color w:val="000000"/>
                <w:sz w:val="14"/>
                <w:lang w:val="de-AT" w:eastAsia="de-AT"/>
              </w:rPr>
              <w:t>2.5.:</w:t>
            </w:r>
          </w:p>
        </w:tc>
        <w:tc>
          <w:tcPr>
            <w:tcW w:w="800" w:type="dxa"/>
          </w:tcPr>
          <w:p w14:paraId="7BC7C02B"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392421CA"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3A311913"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DA2258" w14:paraId="349AB650" w14:textId="77777777" w:rsidTr="00D60918">
        <w:trPr>
          <w:trHeight w:val="241"/>
        </w:trPr>
        <w:tc>
          <w:tcPr>
            <w:tcW w:w="252" w:type="dxa"/>
            <w:vMerge/>
            <w:vAlign w:val="center"/>
          </w:tcPr>
          <w:p w14:paraId="5C336B3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3BA52833"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r w:rsidRPr="00DA2258">
              <w:rPr>
                <w:color w:val="000000"/>
                <w:sz w:val="14"/>
                <w:lang w:val="de-AT" w:eastAsia="de-AT"/>
              </w:rPr>
              <w:t>2.6.:</w:t>
            </w:r>
          </w:p>
        </w:tc>
        <w:tc>
          <w:tcPr>
            <w:tcW w:w="800" w:type="dxa"/>
          </w:tcPr>
          <w:p w14:paraId="4A03F2BC"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1483F7B5" w14:textId="77777777" w:rsidR="00D41EC0" w:rsidRPr="00DA2258"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25C29354" w14:textId="77777777" w:rsidR="00D41EC0" w:rsidRPr="00DA2258"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F3733C" w14:paraId="572AC3E0" w14:textId="77777777" w:rsidTr="00D60918">
        <w:trPr>
          <w:trHeight w:val="228"/>
        </w:trPr>
        <w:tc>
          <w:tcPr>
            <w:tcW w:w="252" w:type="dxa"/>
            <w:vMerge/>
            <w:vAlign w:val="center"/>
          </w:tcPr>
          <w:p w14:paraId="2E50E8C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70FE688A"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3118" w:type="dxa"/>
            <w:noWrap/>
          </w:tcPr>
          <w:p w14:paraId="6AFD5EF5"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tcPr>
          <w:p w14:paraId="1530BB57"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900" w:type="dxa"/>
            <w:shd w:val="clear" w:color="auto" w:fill="auto"/>
            <w:noWrap/>
            <w:vAlign w:val="center"/>
          </w:tcPr>
          <w:p w14:paraId="098FC676"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496" w:type="dxa"/>
            <w:shd w:val="clear" w:color="auto" w:fill="auto"/>
            <w:noWrap/>
            <w:vAlign w:val="center"/>
          </w:tcPr>
          <w:p w14:paraId="6BBD45C7"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r>
      <w:tr w:rsidR="00D41EC0" w:rsidRPr="00F3733C" w14:paraId="1266BA6F" w14:textId="77777777" w:rsidTr="00D60918">
        <w:trPr>
          <w:trHeight w:val="510"/>
        </w:trPr>
        <w:tc>
          <w:tcPr>
            <w:tcW w:w="252" w:type="dxa"/>
            <w:vMerge/>
            <w:vAlign w:val="center"/>
          </w:tcPr>
          <w:p w14:paraId="1EA9477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5F274099"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3118" w:type="dxa"/>
            <w:shd w:val="clear" w:color="auto" w:fill="auto"/>
            <w:noWrap/>
            <w:vAlign w:val="center"/>
          </w:tcPr>
          <w:p w14:paraId="7FE61966"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tcPr>
          <w:p w14:paraId="39696CDE"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900" w:type="dxa"/>
            <w:shd w:val="clear" w:color="auto" w:fill="auto"/>
            <w:noWrap/>
            <w:vAlign w:val="center"/>
          </w:tcPr>
          <w:p w14:paraId="1C82626F"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496" w:type="dxa"/>
            <w:shd w:val="clear" w:color="auto" w:fill="auto"/>
            <w:noWrap/>
            <w:vAlign w:val="center"/>
          </w:tcPr>
          <w:p w14:paraId="5106F15F"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r>
      <w:tr w:rsidR="00D41EC0" w:rsidRPr="00F3733C" w14:paraId="6EA0661A" w14:textId="77777777" w:rsidTr="00D60918">
        <w:trPr>
          <w:trHeight w:val="510"/>
        </w:trPr>
        <w:tc>
          <w:tcPr>
            <w:tcW w:w="252" w:type="dxa"/>
            <w:vMerge/>
            <w:vAlign w:val="center"/>
          </w:tcPr>
          <w:p w14:paraId="0A0ADD8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5DE1A6DC"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3118" w:type="dxa"/>
            <w:shd w:val="clear" w:color="auto" w:fill="auto"/>
            <w:noWrap/>
            <w:vAlign w:val="center"/>
          </w:tcPr>
          <w:p w14:paraId="34CB3AD0"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tcPr>
          <w:p w14:paraId="739BFED2"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900" w:type="dxa"/>
            <w:shd w:val="clear" w:color="auto" w:fill="auto"/>
            <w:noWrap/>
            <w:vAlign w:val="center"/>
          </w:tcPr>
          <w:p w14:paraId="428BC682"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496" w:type="dxa"/>
            <w:shd w:val="clear" w:color="auto" w:fill="auto"/>
            <w:noWrap/>
            <w:vAlign w:val="center"/>
          </w:tcPr>
          <w:p w14:paraId="074B4B9C"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r>
      <w:tr w:rsidR="00D41EC0" w:rsidRPr="00F3733C" w14:paraId="06A3E1FA" w14:textId="77777777" w:rsidTr="00D60918">
        <w:trPr>
          <w:trHeight w:val="510"/>
        </w:trPr>
        <w:tc>
          <w:tcPr>
            <w:tcW w:w="252" w:type="dxa"/>
            <w:vMerge/>
            <w:vAlign w:val="center"/>
          </w:tcPr>
          <w:p w14:paraId="1A79E9C2"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52098A1F"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3118" w:type="dxa"/>
            <w:shd w:val="clear" w:color="auto" w:fill="auto"/>
            <w:noWrap/>
            <w:vAlign w:val="center"/>
          </w:tcPr>
          <w:p w14:paraId="5304AE83"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tcPr>
          <w:p w14:paraId="75A7BCF7"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900" w:type="dxa"/>
            <w:shd w:val="clear" w:color="auto" w:fill="auto"/>
            <w:noWrap/>
            <w:vAlign w:val="center"/>
          </w:tcPr>
          <w:p w14:paraId="3F0946B8"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496" w:type="dxa"/>
            <w:shd w:val="clear" w:color="auto" w:fill="auto"/>
            <w:noWrap/>
            <w:vAlign w:val="center"/>
          </w:tcPr>
          <w:p w14:paraId="61EAC567"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r>
      <w:tr w:rsidR="00D41EC0" w:rsidRPr="00F3733C" w14:paraId="49FE53C6" w14:textId="77777777" w:rsidTr="00D60918">
        <w:trPr>
          <w:trHeight w:val="1751"/>
        </w:trPr>
        <w:tc>
          <w:tcPr>
            <w:tcW w:w="252" w:type="dxa"/>
            <w:vMerge/>
            <w:vAlign w:val="center"/>
          </w:tcPr>
          <w:p w14:paraId="5820FA5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8905" w:type="dxa"/>
            <w:gridSpan w:val="5"/>
            <w:shd w:val="clear" w:color="auto" w:fill="auto"/>
            <w:noWrap/>
            <w:vAlign w:val="center"/>
          </w:tcPr>
          <w:p w14:paraId="04303F70"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r>
    </w:tbl>
    <w:p w14:paraId="3CE0B396" w14:textId="77777777" w:rsidR="00D41EC0" w:rsidRDefault="00D41EC0" w:rsidP="00D41EC0">
      <w:pPr>
        <w:overflowPunct/>
        <w:autoSpaceDE/>
        <w:autoSpaceDN/>
        <w:adjustRightInd/>
        <w:spacing w:before="0" w:after="0" w:line="240" w:lineRule="auto"/>
        <w:textAlignment w:val="auto"/>
        <w:outlineLvl w:val="0"/>
        <w:rPr>
          <w:b/>
          <w:szCs w:val="24"/>
        </w:rPr>
      </w:pPr>
    </w:p>
    <w:p w14:paraId="13566779" w14:textId="77777777" w:rsidR="00D41EC0" w:rsidRDefault="00D41EC0" w:rsidP="00D41EC0">
      <w:pPr>
        <w:overflowPunct/>
        <w:autoSpaceDE/>
        <w:autoSpaceDN/>
        <w:adjustRightInd/>
        <w:spacing w:before="0" w:after="0" w:line="240" w:lineRule="auto"/>
        <w:textAlignment w:val="auto"/>
        <w:outlineLvl w:val="0"/>
        <w:rPr>
          <w:b/>
          <w:szCs w:val="24"/>
        </w:rPr>
      </w:pPr>
    </w:p>
    <w:p w14:paraId="74CC4899" w14:textId="77777777" w:rsidR="00D41EC0" w:rsidRDefault="00D41EC0" w:rsidP="00D41EC0">
      <w:pPr>
        <w:overflowPunct/>
        <w:autoSpaceDE/>
        <w:autoSpaceDN/>
        <w:adjustRightInd/>
        <w:spacing w:before="0" w:after="0" w:line="240" w:lineRule="auto"/>
        <w:textAlignment w:val="auto"/>
        <w:outlineLvl w:val="0"/>
        <w:rPr>
          <w:b/>
          <w:szCs w:val="24"/>
        </w:rPr>
      </w:pPr>
    </w:p>
    <w:p w14:paraId="5C0A05E6" w14:textId="77777777" w:rsidR="00D41EC0" w:rsidRDefault="00D41EC0" w:rsidP="00D41EC0">
      <w:pPr>
        <w:overflowPunct/>
        <w:autoSpaceDE/>
        <w:autoSpaceDN/>
        <w:adjustRightInd/>
        <w:spacing w:before="0" w:after="0" w:line="240" w:lineRule="auto"/>
        <w:textAlignment w:val="auto"/>
        <w:outlineLvl w:val="0"/>
        <w:rPr>
          <w:b/>
          <w:szCs w:val="24"/>
        </w:rPr>
      </w:pPr>
    </w:p>
    <w:p w14:paraId="07912D30" w14:textId="77777777" w:rsidR="00D41EC0" w:rsidRDefault="00D41EC0" w:rsidP="00D41EC0">
      <w:pPr>
        <w:overflowPunct/>
        <w:autoSpaceDE/>
        <w:autoSpaceDN/>
        <w:adjustRightInd/>
        <w:spacing w:before="0" w:after="0" w:line="240" w:lineRule="auto"/>
        <w:textAlignment w:val="auto"/>
        <w:outlineLvl w:val="0"/>
        <w:rPr>
          <w:b/>
          <w:szCs w:val="24"/>
        </w:rPr>
      </w:pPr>
    </w:p>
    <w:p w14:paraId="677F3BBD" w14:textId="77777777" w:rsidR="00D41EC0" w:rsidRDefault="00D41EC0" w:rsidP="00D41EC0">
      <w:pPr>
        <w:overflowPunct/>
        <w:autoSpaceDE/>
        <w:autoSpaceDN/>
        <w:adjustRightInd/>
        <w:spacing w:before="0" w:after="0" w:line="240" w:lineRule="auto"/>
        <w:textAlignment w:val="auto"/>
        <w:outlineLvl w:val="0"/>
        <w:rPr>
          <w:b/>
          <w:szCs w:val="24"/>
        </w:rPr>
      </w:pPr>
    </w:p>
    <w:p w14:paraId="1723AF6F" w14:textId="77777777" w:rsidR="00D41EC0" w:rsidRDefault="00D41EC0" w:rsidP="00D41EC0">
      <w:pPr>
        <w:overflowPunct/>
        <w:autoSpaceDE/>
        <w:autoSpaceDN/>
        <w:adjustRightInd/>
        <w:spacing w:before="0" w:after="0" w:line="240" w:lineRule="auto"/>
        <w:textAlignment w:val="auto"/>
        <w:outlineLvl w:val="0"/>
        <w:rPr>
          <w:b/>
          <w:szCs w:val="24"/>
        </w:rPr>
      </w:pPr>
    </w:p>
    <w:p w14:paraId="4F0DECC5" w14:textId="77777777" w:rsidR="00D41EC0" w:rsidRDefault="00D41EC0" w:rsidP="00D41EC0">
      <w:pPr>
        <w:overflowPunct/>
        <w:autoSpaceDE/>
        <w:autoSpaceDN/>
        <w:adjustRightInd/>
        <w:spacing w:before="0" w:after="0" w:line="240" w:lineRule="auto"/>
        <w:textAlignment w:val="auto"/>
        <w:outlineLvl w:val="0"/>
        <w:rPr>
          <w:b/>
          <w:szCs w:val="24"/>
        </w:rPr>
      </w:pPr>
    </w:p>
    <w:tbl>
      <w:tblPr>
        <w:tblW w:w="915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2"/>
        <w:gridCol w:w="3591"/>
        <w:gridCol w:w="3118"/>
        <w:gridCol w:w="800"/>
        <w:gridCol w:w="900"/>
        <w:gridCol w:w="496"/>
      </w:tblGrid>
      <w:tr w:rsidR="00D41EC0" w:rsidRPr="00F3733C" w14:paraId="6B168A59" w14:textId="77777777" w:rsidTr="00D60918">
        <w:trPr>
          <w:trHeight w:val="510"/>
        </w:trPr>
        <w:tc>
          <w:tcPr>
            <w:tcW w:w="6961" w:type="dxa"/>
            <w:gridSpan w:val="3"/>
            <w:shd w:val="clear" w:color="auto" w:fill="auto"/>
            <w:noWrap/>
            <w:vAlign w:val="center"/>
          </w:tcPr>
          <w:p w14:paraId="64412B4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Technische Einheit</w:t>
            </w:r>
          </w:p>
        </w:tc>
        <w:tc>
          <w:tcPr>
            <w:tcW w:w="2196" w:type="dxa"/>
            <w:gridSpan w:val="3"/>
          </w:tcPr>
          <w:p w14:paraId="33269B0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F3733C" w14:paraId="4DF23522" w14:textId="77777777" w:rsidTr="00D60918">
        <w:trPr>
          <w:trHeight w:val="510"/>
        </w:trPr>
        <w:tc>
          <w:tcPr>
            <w:tcW w:w="252" w:type="dxa"/>
            <w:vMerge w:val="restart"/>
            <w:shd w:val="clear" w:color="auto" w:fill="auto"/>
            <w:noWrap/>
            <w:vAlign w:val="center"/>
            <w:hideMark/>
          </w:tcPr>
          <w:p w14:paraId="5AC66F9E"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Pr>
                <w:color w:val="000000"/>
                <w:sz w:val="14"/>
                <w:lang w:val="de-AT" w:eastAsia="de-AT"/>
              </w:rPr>
              <w:t>2</w:t>
            </w:r>
          </w:p>
        </w:tc>
        <w:tc>
          <w:tcPr>
            <w:tcW w:w="3591" w:type="dxa"/>
            <w:shd w:val="clear" w:color="auto" w:fill="auto"/>
            <w:noWrap/>
            <w:vAlign w:val="center"/>
            <w:hideMark/>
          </w:tcPr>
          <w:p w14:paraId="09B4E0D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Betreiber</w:t>
            </w:r>
          </w:p>
        </w:tc>
        <w:tc>
          <w:tcPr>
            <w:tcW w:w="3118" w:type="dxa"/>
            <w:shd w:val="clear" w:color="auto" w:fill="auto"/>
            <w:noWrap/>
            <w:vAlign w:val="center"/>
            <w:hideMark/>
          </w:tcPr>
          <w:p w14:paraId="7B221C7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66AA5625"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hideMark/>
          </w:tcPr>
          <w:p w14:paraId="2FB7B8B6"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3635EDD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15623EE1" w14:textId="77777777" w:rsidTr="00D60918">
        <w:trPr>
          <w:trHeight w:val="510"/>
        </w:trPr>
        <w:tc>
          <w:tcPr>
            <w:tcW w:w="252" w:type="dxa"/>
            <w:vMerge/>
            <w:vAlign w:val="center"/>
            <w:hideMark/>
          </w:tcPr>
          <w:p w14:paraId="5FED45FF"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2CA3300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Standort</w:t>
            </w:r>
          </w:p>
        </w:tc>
        <w:tc>
          <w:tcPr>
            <w:tcW w:w="3118" w:type="dxa"/>
            <w:shd w:val="clear" w:color="auto" w:fill="auto"/>
            <w:noWrap/>
            <w:vAlign w:val="center"/>
            <w:hideMark/>
          </w:tcPr>
          <w:p w14:paraId="0B75BDE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3F03267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900" w:type="dxa"/>
            <w:shd w:val="clear" w:color="auto" w:fill="auto"/>
            <w:noWrap/>
            <w:vAlign w:val="center"/>
            <w:hideMark/>
          </w:tcPr>
          <w:p w14:paraId="76E6FA51"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161DEEE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466F215E" w14:textId="77777777" w:rsidTr="00D60918">
        <w:trPr>
          <w:trHeight w:val="510"/>
        </w:trPr>
        <w:tc>
          <w:tcPr>
            <w:tcW w:w="252" w:type="dxa"/>
            <w:vMerge/>
            <w:vAlign w:val="center"/>
            <w:hideMark/>
          </w:tcPr>
          <w:p w14:paraId="7512EAFE"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71CE0762"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Anlagentype</w:t>
            </w:r>
          </w:p>
        </w:tc>
        <w:tc>
          <w:tcPr>
            <w:tcW w:w="3118" w:type="dxa"/>
            <w:shd w:val="clear" w:color="auto" w:fill="auto"/>
            <w:noWrap/>
            <w:vAlign w:val="center"/>
            <w:hideMark/>
          </w:tcPr>
          <w:p w14:paraId="07FE373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3E98C8C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900" w:type="dxa"/>
            <w:shd w:val="clear" w:color="auto" w:fill="auto"/>
            <w:noWrap/>
            <w:vAlign w:val="center"/>
            <w:hideMark/>
          </w:tcPr>
          <w:p w14:paraId="065BD3BD"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0BD6B1C9"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5A1A271A" w14:textId="77777777" w:rsidTr="00D60918">
        <w:trPr>
          <w:trHeight w:val="510"/>
        </w:trPr>
        <w:tc>
          <w:tcPr>
            <w:tcW w:w="252" w:type="dxa"/>
            <w:vMerge/>
            <w:vAlign w:val="center"/>
            <w:hideMark/>
          </w:tcPr>
          <w:p w14:paraId="305FF99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6CF661D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max. mögliche Erhöhung der Leistung</w:t>
            </w:r>
          </w:p>
        </w:tc>
        <w:tc>
          <w:tcPr>
            <w:tcW w:w="3118" w:type="dxa"/>
            <w:shd w:val="clear" w:color="auto" w:fill="auto"/>
            <w:noWrap/>
            <w:vAlign w:val="center"/>
            <w:hideMark/>
          </w:tcPr>
          <w:p w14:paraId="4314E62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vAlign w:val="center"/>
          </w:tcPr>
          <w:p w14:paraId="13CE26AF"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w:t>
            </w:r>
          </w:p>
        </w:tc>
        <w:tc>
          <w:tcPr>
            <w:tcW w:w="900" w:type="dxa"/>
            <w:shd w:val="clear" w:color="auto" w:fill="auto"/>
            <w:noWrap/>
            <w:vAlign w:val="center"/>
            <w:hideMark/>
          </w:tcPr>
          <w:p w14:paraId="66AECA1C"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5A8C796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MW</w:t>
            </w:r>
          </w:p>
        </w:tc>
      </w:tr>
      <w:tr w:rsidR="00D41EC0" w:rsidRPr="00F3733C" w14:paraId="77E43C66" w14:textId="77777777" w:rsidTr="00D60918">
        <w:trPr>
          <w:trHeight w:val="510"/>
        </w:trPr>
        <w:tc>
          <w:tcPr>
            <w:tcW w:w="252" w:type="dxa"/>
            <w:vMerge/>
            <w:vAlign w:val="center"/>
            <w:hideMark/>
          </w:tcPr>
          <w:p w14:paraId="385B039C"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16A6587B"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max. mögliche Reduktion der Leistung</w:t>
            </w:r>
          </w:p>
        </w:tc>
        <w:tc>
          <w:tcPr>
            <w:tcW w:w="3118" w:type="dxa"/>
            <w:shd w:val="clear" w:color="auto" w:fill="auto"/>
            <w:noWrap/>
            <w:vAlign w:val="center"/>
            <w:hideMark/>
          </w:tcPr>
          <w:p w14:paraId="069D343D"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vAlign w:val="center"/>
          </w:tcPr>
          <w:p w14:paraId="57E9BB8F"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w:t>
            </w:r>
          </w:p>
          <w:p w14:paraId="3CCD4E04"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hideMark/>
          </w:tcPr>
          <w:p w14:paraId="2B36CCF7"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7061ED9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MW</w:t>
            </w:r>
          </w:p>
        </w:tc>
      </w:tr>
      <w:tr w:rsidR="00D41EC0" w:rsidRPr="00F3733C" w14:paraId="46548C80" w14:textId="77777777" w:rsidTr="00D60918">
        <w:trPr>
          <w:trHeight w:val="510"/>
        </w:trPr>
        <w:tc>
          <w:tcPr>
            <w:tcW w:w="252" w:type="dxa"/>
            <w:vMerge/>
            <w:vAlign w:val="center"/>
            <w:hideMark/>
          </w:tcPr>
          <w:p w14:paraId="09EE1C01"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0EB50B16"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Zählpunkt</w:t>
            </w:r>
          </w:p>
        </w:tc>
        <w:tc>
          <w:tcPr>
            <w:tcW w:w="3118" w:type="dxa"/>
            <w:shd w:val="clear" w:color="auto" w:fill="auto"/>
            <w:noWrap/>
            <w:vAlign w:val="center"/>
            <w:hideMark/>
          </w:tcPr>
          <w:p w14:paraId="527711B9"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3CEFD20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900" w:type="dxa"/>
            <w:shd w:val="clear" w:color="auto" w:fill="auto"/>
            <w:noWrap/>
            <w:vAlign w:val="center"/>
            <w:hideMark/>
          </w:tcPr>
          <w:p w14:paraId="57593EFE"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15D2780F"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4987E53B" w14:textId="77777777" w:rsidTr="00D60918">
        <w:trPr>
          <w:trHeight w:val="510"/>
        </w:trPr>
        <w:tc>
          <w:tcPr>
            <w:tcW w:w="252" w:type="dxa"/>
            <w:vMerge/>
            <w:vAlign w:val="center"/>
            <w:hideMark/>
          </w:tcPr>
          <w:p w14:paraId="349ED50E"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4C6049A9"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Verteilnetzbetreiber</w:t>
            </w:r>
          </w:p>
        </w:tc>
        <w:tc>
          <w:tcPr>
            <w:tcW w:w="3118" w:type="dxa"/>
            <w:shd w:val="clear" w:color="auto" w:fill="auto"/>
            <w:noWrap/>
            <w:vAlign w:val="center"/>
            <w:hideMark/>
          </w:tcPr>
          <w:p w14:paraId="24F6AE7D"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2690BFF0"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900" w:type="dxa"/>
            <w:shd w:val="clear" w:color="auto" w:fill="auto"/>
            <w:noWrap/>
            <w:vAlign w:val="center"/>
            <w:hideMark/>
          </w:tcPr>
          <w:p w14:paraId="1A201B7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5CC9ECA2"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744BBF86" w14:textId="77777777" w:rsidTr="00D60918">
        <w:trPr>
          <w:trHeight w:val="510"/>
        </w:trPr>
        <w:tc>
          <w:tcPr>
            <w:tcW w:w="252" w:type="dxa"/>
            <w:vMerge/>
            <w:vAlign w:val="center"/>
            <w:hideMark/>
          </w:tcPr>
          <w:p w14:paraId="7D71F53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hideMark/>
          </w:tcPr>
          <w:p w14:paraId="17D9A86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roofErr w:type="spellStart"/>
            <w:r>
              <w:rPr>
                <w:color w:val="000000"/>
                <w:sz w:val="14"/>
                <w:lang w:val="de-AT" w:eastAsia="de-AT"/>
              </w:rPr>
              <w:t>Strom</w:t>
            </w:r>
            <w:r w:rsidRPr="00F3733C">
              <w:rPr>
                <w:color w:val="000000"/>
                <w:sz w:val="14"/>
                <w:lang w:val="de-AT" w:eastAsia="de-AT"/>
              </w:rPr>
              <w:t>ieferant</w:t>
            </w:r>
            <w:proofErr w:type="spellEnd"/>
          </w:p>
        </w:tc>
        <w:tc>
          <w:tcPr>
            <w:tcW w:w="3118" w:type="dxa"/>
            <w:shd w:val="clear" w:color="auto" w:fill="auto"/>
            <w:noWrap/>
            <w:vAlign w:val="center"/>
            <w:hideMark/>
          </w:tcPr>
          <w:p w14:paraId="141D8A40"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800" w:type="dxa"/>
          </w:tcPr>
          <w:p w14:paraId="4C4D7A2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900" w:type="dxa"/>
            <w:shd w:val="clear" w:color="auto" w:fill="auto"/>
            <w:noWrap/>
            <w:vAlign w:val="center"/>
            <w:hideMark/>
          </w:tcPr>
          <w:p w14:paraId="5353761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c>
          <w:tcPr>
            <w:tcW w:w="496" w:type="dxa"/>
            <w:shd w:val="clear" w:color="auto" w:fill="auto"/>
            <w:noWrap/>
            <w:vAlign w:val="center"/>
            <w:hideMark/>
          </w:tcPr>
          <w:p w14:paraId="43E64757"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13F0AD3A" w14:textId="77777777" w:rsidTr="00D60918">
        <w:trPr>
          <w:trHeight w:val="207"/>
        </w:trPr>
        <w:tc>
          <w:tcPr>
            <w:tcW w:w="252" w:type="dxa"/>
            <w:vMerge/>
            <w:vAlign w:val="center"/>
          </w:tcPr>
          <w:p w14:paraId="18FF7F9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1CCEFD75"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118" w:type="dxa"/>
            <w:shd w:val="clear" w:color="auto" w:fill="auto"/>
            <w:vAlign w:val="center"/>
          </w:tcPr>
          <w:p w14:paraId="4BDE220F"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800" w:type="dxa"/>
            <w:shd w:val="clear" w:color="auto" w:fill="auto"/>
            <w:vAlign w:val="center"/>
          </w:tcPr>
          <w:p w14:paraId="23CD67E7"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noWrap/>
          </w:tcPr>
          <w:p w14:paraId="1A17C337"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1CA8D499"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F3733C" w14:paraId="23C9F942" w14:textId="77777777" w:rsidTr="00D60918">
        <w:trPr>
          <w:trHeight w:val="207"/>
        </w:trPr>
        <w:tc>
          <w:tcPr>
            <w:tcW w:w="252" w:type="dxa"/>
            <w:vMerge/>
            <w:vAlign w:val="center"/>
          </w:tcPr>
          <w:p w14:paraId="13325407"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0CCE4EBD"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roofErr w:type="spellStart"/>
            <w:r w:rsidRPr="00F3733C">
              <w:rPr>
                <w:color w:val="000000"/>
                <w:sz w:val="14"/>
                <w:lang w:val="de-AT" w:eastAsia="de-AT"/>
              </w:rPr>
              <w:t>ausregelender</w:t>
            </w:r>
            <w:proofErr w:type="spellEnd"/>
            <w:r w:rsidRPr="00F3733C">
              <w:rPr>
                <w:color w:val="000000"/>
                <w:sz w:val="14"/>
                <w:lang w:val="de-AT" w:eastAsia="de-AT"/>
              </w:rPr>
              <w:t xml:space="preserve"> BGV</w:t>
            </w:r>
            <w:r>
              <w:rPr>
                <w:color w:val="000000"/>
                <w:sz w:val="14"/>
                <w:lang w:val="de-AT" w:eastAsia="de-AT"/>
              </w:rPr>
              <w:t xml:space="preserve"> oder </w:t>
            </w:r>
            <w:proofErr w:type="spellStart"/>
            <w:r>
              <w:rPr>
                <w:color w:val="000000"/>
                <w:sz w:val="14"/>
                <w:lang w:val="de-AT" w:eastAsia="de-AT"/>
              </w:rPr>
              <w:t>Strom</w:t>
            </w:r>
            <w:r w:rsidRPr="00F3733C">
              <w:rPr>
                <w:color w:val="000000"/>
                <w:sz w:val="14"/>
                <w:lang w:val="de-AT" w:eastAsia="de-AT"/>
              </w:rPr>
              <w:t>ieferant</w:t>
            </w:r>
            <w:proofErr w:type="spellEnd"/>
          </w:p>
        </w:tc>
        <w:tc>
          <w:tcPr>
            <w:tcW w:w="3118" w:type="dxa"/>
            <w:shd w:val="clear" w:color="auto" w:fill="auto"/>
            <w:vAlign w:val="center"/>
          </w:tcPr>
          <w:p w14:paraId="61AF52FE"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800" w:type="dxa"/>
            <w:shd w:val="clear" w:color="auto" w:fill="auto"/>
            <w:vAlign w:val="center"/>
          </w:tcPr>
          <w:p w14:paraId="1E0FCC2B"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 </w:t>
            </w:r>
          </w:p>
        </w:tc>
        <w:tc>
          <w:tcPr>
            <w:tcW w:w="900" w:type="dxa"/>
            <w:noWrap/>
          </w:tcPr>
          <w:p w14:paraId="5F1844B1"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4110278C"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6D54E371" w14:textId="77777777" w:rsidTr="00D60918">
        <w:trPr>
          <w:trHeight w:val="266"/>
        </w:trPr>
        <w:tc>
          <w:tcPr>
            <w:tcW w:w="252" w:type="dxa"/>
            <w:vMerge/>
            <w:vAlign w:val="center"/>
            <w:hideMark/>
          </w:tcPr>
          <w:p w14:paraId="166C12D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hideMark/>
          </w:tcPr>
          <w:p w14:paraId="4B1AE4D2"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065C92">
              <w:rPr>
                <w:color w:val="000000"/>
                <w:sz w:val="14"/>
                <w:lang w:val="de-AT" w:eastAsia="de-AT"/>
              </w:rPr>
              <w:t xml:space="preserve">Anforderung von Online-Abrufwerten </w:t>
            </w:r>
            <w:r>
              <w:rPr>
                <w:color w:val="000000"/>
                <w:sz w:val="14"/>
                <w:lang w:val="de-AT" w:eastAsia="de-AT"/>
              </w:rPr>
              <w:t xml:space="preserve"> dieser TE </w:t>
            </w:r>
            <w:r w:rsidRPr="00065C92">
              <w:rPr>
                <w:color w:val="000000"/>
                <w:sz w:val="14"/>
                <w:lang w:val="de-AT" w:eastAsia="de-AT"/>
              </w:rPr>
              <w:t>(gem. Pkt. 1.2/3.1) zur Aggregation durch APG</w:t>
            </w:r>
          </w:p>
        </w:tc>
        <w:tc>
          <w:tcPr>
            <w:tcW w:w="800" w:type="dxa"/>
            <w:shd w:val="clear" w:color="auto" w:fill="auto"/>
            <w:vAlign w:val="center"/>
          </w:tcPr>
          <w:p w14:paraId="61C920A8"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Pr>
                <w:color w:val="000000"/>
                <w:sz w:val="14"/>
                <w:lang w:val="de-AT" w:eastAsia="de-AT"/>
              </w:rPr>
              <w:t>Ja</w:t>
            </w:r>
          </w:p>
        </w:tc>
        <w:tc>
          <w:tcPr>
            <w:tcW w:w="900" w:type="dxa"/>
            <w:shd w:val="clear" w:color="auto" w:fill="auto"/>
            <w:noWrap/>
            <w:vAlign w:val="center"/>
            <w:hideMark/>
          </w:tcPr>
          <w:p w14:paraId="7BF6BB19"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Pr>
                <w:color w:val="000000"/>
                <w:sz w:val="14"/>
                <w:lang w:val="de-AT" w:eastAsia="de-AT"/>
              </w:rPr>
              <w:t>Nein</w:t>
            </w:r>
          </w:p>
        </w:tc>
        <w:tc>
          <w:tcPr>
            <w:tcW w:w="496" w:type="dxa"/>
            <w:shd w:val="clear" w:color="auto" w:fill="auto"/>
            <w:noWrap/>
            <w:vAlign w:val="center"/>
            <w:hideMark/>
          </w:tcPr>
          <w:p w14:paraId="4374A7C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3AC38C4A" w14:textId="77777777" w:rsidTr="00D60918">
        <w:trPr>
          <w:trHeight w:val="257"/>
        </w:trPr>
        <w:tc>
          <w:tcPr>
            <w:tcW w:w="252" w:type="dxa"/>
            <w:vMerge/>
            <w:vAlign w:val="center"/>
            <w:hideMark/>
          </w:tcPr>
          <w:p w14:paraId="6CA64CB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vAlign w:val="center"/>
            <w:hideMark/>
          </w:tcPr>
          <w:p w14:paraId="42D9696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Anforderung 1/4-h-Leistungswer</w:t>
            </w:r>
            <w:r>
              <w:rPr>
                <w:color w:val="000000"/>
                <w:sz w:val="14"/>
                <w:lang w:val="de-AT" w:eastAsia="de-AT"/>
              </w:rPr>
              <w:t>ten je Zählpunkt/TE (gemäß 3.2)</w:t>
            </w:r>
          </w:p>
        </w:tc>
        <w:tc>
          <w:tcPr>
            <w:tcW w:w="800" w:type="dxa"/>
            <w:vAlign w:val="center"/>
          </w:tcPr>
          <w:p w14:paraId="29ACC645"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Ja</w:t>
            </w:r>
          </w:p>
        </w:tc>
        <w:tc>
          <w:tcPr>
            <w:tcW w:w="900" w:type="dxa"/>
            <w:shd w:val="clear" w:color="auto" w:fill="auto"/>
            <w:vAlign w:val="center"/>
            <w:hideMark/>
          </w:tcPr>
          <w:p w14:paraId="643F0D98"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Nein</w:t>
            </w:r>
          </w:p>
        </w:tc>
        <w:tc>
          <w:tcPr>
            <w:tcW w:w="496" w:type="dxa"/>
            <w:shd w:val="clear" w:color="auto" w:fill="auto"/>
            <w:noWrap/>
            <w:vAlign w:val="center"/>
            <w:hideMark/>
          </w:tcPr>
          <w:p w14:paraId="61F979D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04EC02ED" w14:textId="77777777" w:rsidTr="00D60918">
        <w:trPr>
          <w:trHeight w:val="261"/>
        </w:trPr>
        <w:tc>
          <w:tcPr>
            <w:tcW w:w="252" w:type="dxa"/>
            <w:vMerge/>
            <w:vAlign w:val="center"/>
          </w:tcPr>
          <w:p w14:paraId="7AE9B74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73298BDD"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800" w:type="dxa"/>
            <w:shd w:val="clear" w:color="auto" w:fill="auto"/>
            <w:vAlign w:val="center"/>
          </w:tcPr>
          <w:p w14:paraId="1BE79267"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noWrap/>
          </w:tcPr>
          <w:p w14:paraId="1DE8294D"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6E852512"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F3733C" w14:paraId="30886521" w14:textId="77777777" w:rsidTr="00D60918">
        <w:trPr>
          <w:trHeight w:val="261"/>
        </w:trPr>
        <w:tc>
          <w:tcPr>
            <w:tcW w:w="252" w:type="dxa"/>
            <w:vMerge/>
            <w:vAlign w:val="center"/>
          </w:tcPr>
          <w:p w14:paraId="6D38FA6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3DEB96D0" w14:textId="77777777" w:rsidR="00D41EC0" w:rsidRPr="00065C92"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geplanter Vermarktungsbeginn</w:t>
            </w:r>
          </w:p>
        </w:tc>
        <w:tc>
          <w:tcPr>
            <w:tcW w:w="800" w:type="dxa"/>
            <w:shd w:val="clear" w:color="auto" w:fill="auto"/>
            <w:vAlign w:val="center"/>
          </w:tcPr>
          <w:p w14:paraId="12058F65"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 </w:t>
            </w:r>
          </w:p>
        </w:tc>
        <w:tc>
          <w:tcPr>
            <w:tcW w:w="900" w:type="dxa"/>
            <w:noWrap/>
          </w:tcPr>
          <w:p w14:paraId="7A5AC365"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0706F241"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4A428264" w14:textId="77777777" w:rsidTr="00D60918">
        <w:trPr>
          <w:trHeight w:val="320"/>
        </w:trPr>
        <w:tc>
          <w:tcPr>
            <w:tcW w:w="252" w:type="dxa"/>
            <w:vMerge/>
            <w:vAlign w:val="center"/>
          </w:tcPr>
          <w:p w14:paraId="7B9C81B2"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3E287A48"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shd w:val="clear" w:color="auto" w:fill="auto"/>
            <w:vAlign w:val="center"/>
          </w:tcPr>
          <w:p w14:paraId="31E7F64C"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r w:rsidRPr="00F3733C">
              <w:rPr>
                <w:color w:val="000000"/>
                <w:sz w:val="14"/>
                <w:lang w:val="de-AT" w:eastAsia="de-AT"/>
              </w:rPr>
              <w:t> </w:t>
            </w:r>
          </w:p>
        </w:tc>
        <w:tc>
          <w:tcPr>
            <w:tcW w:w="900" w:type="dxa"/>
            <w:noWrap/>
          </w:tcPr>
          <w:p w14:paraId="2AE088CB"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02EC9CA8"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r w:rsidRPr="00F3733C">
              <w:rPr>
                <w:color w:val="000000"/>
                <w:sz w:val="14"/>
                <w:lang w:val="de-AT" w:eastAsia="de-AT"/>
              </w:rPr>
              <w:t> </w:t>
            </w:r>
          </w:p>
        </w:tc>
      </w:tr>
      <w:tr w:rsidR="00D41EC0" w:rsidRPr="00F3733C" w14:paraId="128CEC57" w14:textId="77777777" w:rsidTr="00D60918">
        <w:trPr>
          <w:trHeight w:val="43"/>
        </w:trPr>
        <w:tc>
          <w:tcPr>
            <w:tcW w:w="252" w:type="dxa"/>
            <w:vMerge/>
            <w:vAlign w:val="center"/>
            <w:hideMark/>
          </w:tcPr>
          <w:p w14:paraId="74911A5B"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hideMark/>
          </w:tcPr>
          <w:p w14:paraId="7DAD18B4"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shd w:val="clear" w:color="auto" w:fill="auto"/>
            <w:vAlign w:val="center"/>
          </w:tcPr>
          <w:p w14:paraId="7499B722"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noWrap/>
            <w:hideMark/>
          </w:tcPr>
          <w:p w14:paraId="48139C65" w14:textId="77777777" w:rsidR="00D41EC0" w:rsidRPr="00F3733C"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hideMark/>
          </w:tcPr>
          <w:p w14:paraId="3363B113"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104A39" w14:paraId="396063B0" w14:textId="77777777" w:rsidTr="00D60918">
        <w:trPr>
          <w:trHeight w:val="137"/>
        </w:trPr>
        <w:tc>
          <w:tcPr>
            <w:tcW w:w="252" w:type="dxa"/>
            <w:vMerge/>
            <w:vAlign w:val="center"/>
            <w:hideMark/>
          </w:tcPr>
          <w:p w14:paraId="43536F31"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hideMark/>
          </w:tcPr>
          <w:p w14:paraId="72DD7D5E"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r w:rsidRPr="00104A39">
              <w:rPr>
                <w:color w:val="000000"/>
                <w:sz w:val="14"/>
                <w:lang w:val="de-AT" w:eastAsia="de-AT"/>
              </w:rPr>
              <w:t>Verrechnung der Entgelte aus Absatz 1.5</w:t>
            </w:r>
            <w:r>
              <w:rPr>
                <w:color w:val="000000"/>
                <w:sz w:val="14"/>
                <w:lang w:val="de-AT" w:eastAsia="de-AT"/>
              </w:rPr>
              <w:t>.</w:t>
            </w:r>
            <w:r w:rsidRPr="00104A39">
              <w:rPr>
                <w:color w:val="000000"/>
                <w:sz w:val="14"/>
                <w:lang w:val="de-AT" w:eastAsia="de-AT"/>
              </w:rPr>
              <w:t xml:space="preserve"> Verrechnung erfolgt  durch den </w:t>
            </w:r>
            <w:r>
              <w:rPr>
                <w:color w:val="000000"/>
                <w:sz w:val="14"/>
                <w:lang w:val="de-AT" w:eastAsia="de-AT"/>
              </w:rPr>
              <w:t>Stroml</w:t>
            </w:r>
            <w:r w:rsidRPr="00104A39">
              <w:rPr>
                <w:color w:val="000000"/>
                <w:sz w:val="14"/>
                <w:lang w:val="de-AT" w:eastAsia="de-AT"/>
              </w:rPr>
              <w:t>ieferanten beim</w:t>
            </w:r>
          </w:p>
        </w:tc>
        <w:tc>
          <w:tcPr>
            <w:tcW w:w="800" w:type="dxa"/>
          </w:tcPr>
          <w:p w14:paraId="361F85CC"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r w:rsidRPr="00104A39">
              <w:rPr>
                <w:color w:val="000000"/>
                <w:sz w:val="14"/>
                <w:lang w:val="de-AT" w:eastAsia="de-AT"/>
              </w:rPr>
              <w:t>RRA</w:t>
            </w:r>
          </w:p>
        </w:tc>
        <w:tc>
          <w:tcPr>
            <w:tcW w:w="900" w:type="dxa"/>
            <w:shd w:val="clear" w:color="auto" w:fill="auto"/>
            <w:noWrap/>
            <w:vAlign w:val="center"/>
            <w:hideMark/>
          </w:tcPr>
          <w:p w14:paraId="725CA651"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r w:rsidRPr="00104A39">
              <w:rPr>
                <w:color w:val="000000"/>
                <w:sz w:val="14"/>
                <w:lang w:val="de-AT" w:eastAsia="de-AT"/>
              </w:rPr>
              <w:t>Kunde</w:t>
            </w:r>
          </w:p>
        </w:tc>
        <w:tc>
          <w:tcPr>
            <w:tcW w:w="496" w:type="dxa"/>
            <w:shd w:val="clear" w:color="auto" w:fill="auto"/>
            <w:noWrap/>
            <w:vAlign w:val="center"/>
            <w:hideMark/>
          </w:tcPr>
          <w:p w14:paraId="67656F01"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r w:rsidRPr="00104A39">
              <w:rPr>
                <w:color w:val="000000"/>
                <w:sz w:val="14"/>
                <w:lang w:val="de-AT" w:eastAsia="de-AT"/>
              </w:rPr>
              <w:t> </w:t>
            </w:r>
          </w:p>
        </w:tc>
      </w:tr>
      <w:tr w:rsidR="00D41EC0" w:rsidRPr="00104A39" w14:paraId="79AE8A4D" w14:textId="77777777" w:rsidTr="00D60918">
        <w:trPr>
          <w:trHeight w:val="127"/>
        </w:trPr>
        <w:tc>
          <w:tcPr>
            <w:tcW w:w="252" w:type="dxa"/>
            <w:vMerge/>
            <w:vAlign w:val="center"/>
            <w:hideMark/>
          </w:tcPr>
          <w:p w14:paraId="41DD271C"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hideMark/>
          </w:tcPr>
          <w:p w14:paraId="5C3244A5"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r w:rsidRPr="00104A39">
              <w:rPr>
                <w:color w:val="000000"/>
                <w:sz w:val="14"/>
                <w:lang w:val="de-AT" w:eastAsia="de-AT"/>
              </w:rPr>
              <w:t>1.5.1.:</w:t>
            </w:r>
          </w:p>
        </w:tc>
        <w:tc>
          <w:tcPr>
            <w:tcW w:w="800" w:type="dxa"/>
          </w:tcPr>
          <w:p w14:paraId="0F80683A"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hideMark/>
          </w:tcPr>
          <w:p w14:paraId="4C2B3D54"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hideMark/>
          </w:tcPr>
          <w:p w14:paraId="31DCAB90"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r w:rsidRPr="00104A39">
              <w:rPr>
                <w:color w:val="000000"/>
                <w:sz w:val="14"/>
                <w:lang w:val="de-AT" w:eastAsia="de-AT"/>
              </w:rPr>
              <w:t> </w:t>
            </w:r>
          </w:p>
        </w:tc>
      </w:tr>
      <w:tr w:rsidR="00D41EC0" w:rsidRPr="00104A39" w14:paraId="04BCFB30" w14:textId="77777777" w:rsidTr="00D60918">
        <w:trPr>
          <w:trHeight w:val="179"/>
        </w:trPr>
        <w:tc>
          <w:tcPr>
            <w:tcW w:w="252" w:type="dxa"/>
            <w:vMerge/>
            <w:vAlign w:val="center"/>
          </w:tcPr>
          <w:p w14:paraId="37FCA7C1"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72BC73A6"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r w:rsidRPr="00104A39">
              <w:rPr>
                <w:color w:val="000000"/>
                <w:sz w:val="14"/>
                <w:lang w:val="de-AT" w:eastAsia="de-AT"/>
              </w:rPr>
              <w:t>1.5.2.:</w:t>
            </w:r>
          </w:p>
        </w:tc>
        <w:tc>
          <w:tcPr>
            <w:tcW w:w="800" w:type="dxa"/>
          </w:tcPr>
          <w:p w14:paraId="42AD8DA8"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17204485"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4BF157AA"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104A39" w14:paraId="4B3DBF23" w14:textId="77777777" w:rsidTr="00D60918">
        <w:trPr>
          <w:trHeight w:val="163"/>
        </w:trPr>
        <w:tc>
          <w:tcPr>
            <w:tcW w:w="252" w:type="dxa"/>
            <w:vMerge/>
            <w:vAlign w:val="center"/>
          </w:tcPr>
          <w:p w14:paraId="60FD1F87"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69AF55A2"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r w:rsidRPr="00104A39">
              <w:rPr>
                <w:color w:val="000000"/>
                <w:sz w:val="14"/>
                <w:lang w:val="de-AT" w:eastAsia="de-AT"/>
              </w:rPr>
              <w:t>1.5.3.:</w:t>
            </w:r>
          </w:p>
        </w:tc>
        <w:tc>
          <w:tcPr>
            <w:tcW w:w="800" w:type="dxa"/>
          </w:tcPr>
          <w:p w14:paraId="06750EA8"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53BFFE99"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07971CEF"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104A39" w14:paraId="4A284E38" w14:textId="77777777" w:rsidTr="00D60918">
        <w:trPr>
          <w:trHeight w:val="119"/>
        </w:trPr>
        <w:tc>
          <w:tcPr>
            <w:tcW w:w="252" w:type="dxa"/>
            <w:vMerge/>
            <w:vAlign w:val="center"/>
          </w:tcPr>
          <w:p w14:paraId="1ADA720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4955B8AF"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r w:rsidRPr="00104A39">
              <w:rPr>
                <w:color w:val="000000"/>
                <w:sz w:val="14"/>
                <w:lang w:val="de-AT" w:eastAsia="de-AT"/>
              </w:rPr>
              <w:t>1.5.4.:</w:t>
            </w:r>
          </w:p>
        </w:tc>
        <w:tc>
          <w:tcPr>
            <w:tcW w:w="800" w:type="dxa"/>
          </w:tcPr>
          <w:p w14:paraId="789ADD40"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6826CB9F"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335E77D7"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104A39" w14:paraId="2661EE82" w14:textId="77777777" w:rsidTr="00D60918">
        <w:trPr>
          <w:trHeight w:val="221"/>
        </w:trPr>
        <w:tc>
          <w:tcPr>
            <w:tcW w:w="252" w:type="dxa"/>
            <w:vMerge/>
            <w:vAlign w:val="center"/>
          </w:tcPr>
          <w:p w14:paraId="074D8F6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4582A906"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r w:rsidRPr="00104A39">
              <w:rPr>
                <w:color w:val="000000"/>
                <w:sz w:val="14"/>
                <w:lang w:val="de-AT" w:eastAsia="de-AT"/>
              </w:rPr>
              <w:t>Verrechnung des Energiemengenausgleichs</w:t>
            </w:r>
          </w:p>
        </w:tc>
        <w:tc>
          <w:tcPr>
            <w:tcW w:w="800" w:type="dxa"/>
          </w:tcPr>
          <w:p w14:paraId="409B1FC6"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1A1ECB8B"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2A735A74"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104A39" w14:paraId="01B776D8" w14:textId="77777777" w:rsidTr="00D60918">
        <w:trPr>
          <w:trHeight w:val="124"/>
        </w:trPr>
        <w:tc>
          <w:tcPr>
            <w:tcW w:w="252" w:type="dxa"/>
            <w:vMerge/>
            <w:vAlign w:val="center"/>
          </w:tcPr>
          <w:p w14:paraId="1607A6F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3E9C9B2F"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r w:rsidRPr="00104A39">
              <w:rPr>
                <w:color w:val="000000"/>
                <w:sz w:val="14"/>
                <w:lang w:val="de-AT" w:eastAsia="de-AT"/>
              </w:rPr>
              <w:t>2.5.:</w:t>
            </w:r>
          </w:p>
        </w:tc>
        <w:tc>
          <w:tcPr>
            <w:tcW w:w="800" w:type="dxa"/>
          </w:tcPr>
          <w:p w14:paraId="18FA2AED"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504D7933"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472F6EB8"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104A39" w14:paraId="44210CD2" w14:textId="77777777" w:rsidTr="00D60918">
        <w:trPr>
          <w:trHeight w:val="241"/>
        </w:trPr>
        <w:tc>
          <w:tcPr>
            <w:tcW w:w="252" w:type="dxa"/>
            <w:vMerge/>
            <w:vAlign w:val="center"/>
          </w:tcPr>
          <w:p w14:paraId="7656E274"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6709" w:type="dxa"/>
            <w:gridSpan w:val="2"/>
            <w:shd w:val="clear" w:color="auto" w:fill="auto"/>
            <w:noWrap/>
            <w:vAlign w:val="center"/>
          </w:tcPr>
          <w:p w14:paraId="7E3A7FDD"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r w:rsidRPr="00104A39">
              <w:rPr>
                <w:color w:val="000000"/>
                <w:sz w:val="14"/>
                <w:lang w:val="de-AT" w:eastAsia="de-AT"/>
              </w:rPr>
              <w:t>2.6.:</w:t>
            </w:r>
          </w:p>
        </w:tc>
        <w:tc>
          <w:tcPr>
            <w:tcW w:w="800" w:type="dxa"/>
          </w:tcPr>
          <w:p w14:paraId="25483E7E"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900" w:type="dxa"/>
            <w:shd w:val="clear" w:color="auto" w:fill="auto"/>
            <w:noWrap/>
            <w:vAlign w:val="center"/>
          </w:tcPr>
          <w:p w14:paraId="5F922F54" w14:textId="77777777" w:rsidR="00D41EC0" w:rsidRPr="00104A39" w:rsidRDefault="00D41EC0" w:rsidP="00D60918">
            <w:pPr>
              <w:overflowPunct/>
              <w:autoSpaceDE/>
              <w:autoSpaceDN/>
              <w:adjustRightInd/>
              <w:spacing w:before="0" w:after="0" w:line="240" w:lineRule="auto"/>
              <w:jc w:val="center"/>
              <w:textAlignment w:val="auto"/>
              <w:rPr>
                <w:color w:val="000000"/>
                <w:sz w:val="14"/>
                <w:lang w:val="de-AT" w:eastAsia="de-AT"/>
              </w:rPr>
            </w:pPr>
          </w:p>
        </w:tc>
        <w:tc>
          <w:tcPr>
            <w:tcW w:w="496" w:type="dxa"/>
            <w:shd w:val="clear" w:color="auto" w:fill="auto"/>
            <w:noWrap/>
            <w:vAlign w:val="center"/>
          </w:tcPr>
          <w:p w14:paraId="062E9544" w14:textId="77777777" w:rsidR="00D41EC0" w:rsidRPr="00104A39" w:rsidRDefault="00D41EC0" w:rsidP="00D60918">
            <w:pPr>
              <w:overflowPunct/>
              <w:autoSpaceDE/>
              <w:autoSpaceDN/>
              <w:adjustRightInd/>
              <w:spacing w:before="0" w:after="0" w:line="240" w:lineRule="auto"/>
              <w:textAlignment w:val="auto"/>
              <w:rPr>
                <w:color w:val="000000"/>
                <w:sz w:val="14"/>
                <w:lang w:val="de-AT" w:eastAsia="de-AT"/>
              </w:rPr>
            </w:pPr>
          </w:p>
        </w:tc>
      </w:tr>
      <w:tr w:rsidR="00D41EC0" w:rsidRPr="00F3733C" w14:paraId="7E7DB255" w14:textId="77777777" w:rsidTr="00D60918">
        <w:trPr>
          <w:trHeight w:val="228"/>
        </w:trPr>
        <w:tc>
          <w:tcPr>
            <w:tcW w:w="252" w:type="dxa"/>
            <w:vMerge/>
            <w:vAlign w:val="center"/>
          </w:tcPr>
          <w:p w14:paraId="42F5BA31"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67F4C4D6"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3118" w:type="dxa"/>
            <w:noWrap/>
          </w:tcPr>
          <w:p w14:paraId="34303A2F"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tcPr>
          <w:p w14:paraId="3934DAE4"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900" w:type="dxa"/>
            <w:shd w:val="clear" w:color="auto" w:fill="auto"/>
            <w:noWrap/>
            <w:vAlign w:val="center"/>
          </w:tcPr>
          <w:p w14:paraId="3BBE310C"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496" w:type="dxa"/>
            <w:shd w:val="clear" w:color="auto" w:fill="auto"/>
            <w:noWrap/>
            <w:vAlign w:val="center"/>
          </w:tcPr>
          <w:p w14:paraId="0A6C797F"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r>
      <w:tr w:rsidR="00D41EC0" w:rsidRPr="00F3733C" w14:paraId="7E0EE96B" w14:textId="77777777" w:rsidTr="00D60918">
        <w:trPr>
          <w:trHeight w:val="510"/>
        </w:trPr>
        <w:tc>
          <w:tcPr>
            <w:tcW w:w="252" w:type="dxa"/>
            <w:vMerge/>
            <w:vAlign w:val="center"/>
          </w:tcPr>
          <w:p w14:paraId="372F65BC"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305EA4B4"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3118" w:type="dxa"/>
            <w:shd w:val="clear" w:color="auto" w:fill="auto"/>
            <w:noWrap/>
            <w:vAlign w:val="center"/>
          </w:tcPr>
          <w:p w14:paraId="39E16B34"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tcPr>
          <w:p w14:paraId="17DA6D41"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900" w:type="dxa"/>
            <w:shd w:val="clear" w:color="auto" w:fill="auto"/>
            <w:noWrap/>
            <w:vAlign w:val="center"/>
          </w:tcPr>
          <w:p w14:paraId="319E1568"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496" w:type="dxa"/>
            <w:shd w:val="clear" w:color="auto" w:fill="auto"/>
            <w:noWrap/>
            <w:vAlign w:val="center"/>
          </w:tcPr>
          <w:p w14:paraId="18A7F280"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r>
      <w:tr w:rsidR="00D41EC0" w:rsidRPr="00F3733C" w14:paraId="4C8FC899" w14:textId="77777777" w:rsidTr="00D60918">
        <w:trPr>
          <w:trHeight w:val="510"/>
        </w:trPr>
        <w:tc>
          <w:tcPr>
            <w:tcW w:w="252" w:type="dxa"/>
            <w:vMerge/>
            <w:vAlign w:val="center"/>
          </w:tcPr>
          <w:p w14:paraId="1D1DB4AB"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17A8D545"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3118" w:type="dxa"/>
            <w:shd w:val="clear" w:color="auto" w:fill="auto"/>
            <w:noWrap/>
            <w:vAlign w:val="center"/>
          </w:tcPr>
          <w:p w14:paraId="430A870A"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tcPr>
          <w:p w14:paraId="05EB75B6"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900" w:type="dxa"/>
            <w:shd w:val="clear" w:color="auto" w:fill="auto"/>
            <w:noWrap/>
            <w:vAlign w:val="center"/>
          </w:tcPr>
          <w:p w14:paraId="350F69E3"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496" w:type="dxa"/>
            <w:shd w:val="clear" w:color="auto" w:fill="auto"/>
            <w:noWrap/>
            <w:vAlign w:val="center"/>
          </w:tcPr>
          <w:p w14:paraId="2B5DE7BB"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r>
      <w:tr w:rsidR="00D41EC0" w:rsidRPr="00F3733C" w14:paraId="198852E1" w14:textId="77777777" w:rsidTr="00D60918">
        <w:trPr>
          <w:trHeight w:val="510"/>
        </w:trPr>
        <w:tc>
          <w:tcPr>
            <w:tcW w:w="252" w:type="dxa"/>
            <w:vMerge/>
            <w:vAlign w:val="center"/>
          </w:tcPr>
          <w:p w14:paraId="430F835A"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3591" w:type="dxa"/>
            <w:shd w:val="clear" w:color="auto" w:fill="auto"/>
            <w:noWrap/>
            <w:vAlign w:val="center"/>
          </w:tcPr>
          <w:p w14:paraId="452EF181"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3118" w:type="dxa"/>
            <w:shd w:val="clear" w:color="auto" w:fill="auto"/>
            <w:noWrap/>
            <w:vAlign w:val="center"/>
          </w:tcPr>
          <w:p w14:paraId="34F3CB97"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c>
          <w:tcPr>
            <w:tcW w:w="800" w:type="dxa"/>
          </w:tcPr>
          <w:p w14:paraId="07D61EA6"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900" w:type="dxa"/>
            <w:shd w:val="clear" w:color="auto" w:fill="auto"/>
            <w:noWrap/>
            <w:vAlign w:val="center"/>
          </w:tcPr>
          <w:p w14:paraId="3C628206" w14:textId="77777777" w:rsidR="00D41EC0" w:rsidRPr="00095B84" w:rsidRDefault="00D41EC0" w:rsidP="00D60918">
            <w:pPr>
              <w:overflowPunct/>
              <w:autoSpaceDE/>
              <w:autoSpaceDN/>
              <w:adjustRightInd/>
              <w:spacing w:before="0" w:after="0" w:line="240" w:lineRule="auto"/>
              <w:jc w:val="center"/>
              <w:textAlignment w:val="auto"/>
              <w:rPr>
                <w:color w:val="000000"/>
                <w:sz w:val="14"/>
                <w:highlight w:val="red"/>
                <w:lang w:val="de-AT" w:eastAsia="de-AT"/>
              </w:rPr>
            </w:pPr>
          </w:p>
        </w:tc>
        <w:tc>
          <w:tcPr>
            <w:tcW w:w="496" w:type="dxa"/>
            <w:shd w:val="clear" w:color="auto" w:fill="auto"/>
            <w:noWrap/>
            <w:vAlign w:val="center"/>
          </w:tcPr>
          <w:p w14:paraId="2A22F11B"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r>
      <w:tr w:rsidR="00D41EC0" w:rsidRPr="00F3733C" w14:paraId="3FD652DF" w14:textId="77777777" w:rsidTr="00D60918">
        <w:trPr>
          <w:trHeight w:val="1751"/>
        </w:trPr>
        <w:tc>
          <w:tcPr>
            <w:tcW w:w="252" w:type="dxa"/>
            <w:vMerge/>
            <w:vAlign w:val="center"/>
          </w:tcPr>
          <w:p w14:paraId="1DE052D0" w14:textId="77777777" w:rsidR="00D41EC0" w:rsidRPr="00F3733C" w:rsidRDefault="00D41EC0" w:rsidP="00D60918">
            <w:pPr>
              <w:overflowPunct/>
              <w:autoSpaceDE/>
              <w:autoSpaceDN/>
              <w:adjustRightInd/>
              <w:spacing w:before="0" w:after="0" w:line="240" w:lineRule="auto"/>
              <w:textAlignment w:val="auto"/>
              <w:rPr>
                <w:color w:val="000000"/>
                <w:sz w:val="14"/>
                <w:lang w:val="de-AT" w:eastAsia="de-AT"/>
              </w:rPr>
            </w:pPr>
          </w:p>
        </w:tc>
        <w:tc>
          <w:tcPr>
            <w:tcW w:w="8905" w:type="dxa"/>
            <w:gridSpan w:val="5"/>
            <w:shd w:val="clear" w:color="auto" w:fill="auto"/>
            <w:noWrap/>
            <w:vAlign w:val="center"/>
          </w:tcPr>
          <w:p w14:paraId="41D5BD92" w14:textId="77777777" w:rsidR="00D41EC0" w:rsidRPr="00095B84" w:rsidRDefault="00D41EC0" w:rsidP="00D60918">
            <w:pPr>
              <w:overflowPunct/>
              <w:autoSpaceDE/>
              <w:autoSpaceDN/>
              <w:adjustRightInd/>
              <w:spacing w:before="0" w:after="0" w:line="240" w:lineRule="auto"/>
              <w:textAlignment w:val="auto"/>
              <w:rPr>
                <w:color w:val="000000"/>
                <w:sz w:val="14"/>
                <w:highlight w:val="red"/>
                <w:lang w:val="de-AT" w:eastAsia="de-AT"/>
              </w:rPr>
            </w:pPr>
          </w:p>
        </w:tc>
      </w:tr>
    </w:tbl>
    <w:p w14:paraId="1C35FDC5" w14:textId="77777777" w:rsidR="00D41EC0" w:rsidRDefault="00D41EC0" w:rsidP="00D41EC0">
      <w:pPr>
        <w:overflowPunct/>
        <w:autoSpaceDE/>
        <w:autoSpaceDN/>
        <w:adjustRightInd/>
        <w:spacing w:before="0" w:after="0" w:line="240" w:lineRule="auto"/>
        <w:textAlignment w:val="auto"/>
        <w:outlineLvl w:val="0"/>
        <w:rPr>
          <w:b/>
          <w:szCs w:val="24"/>
        </w:rPr>
      </w:pPr>
    </w:p>
    <w:p w14:paraId="5E55305A" w14:textId="77777777" w:rsidR="00D41EC0" w:rsidRDefault="00D41EC0" w:rsidP="00D41EC0">
      <w:pPr>
        <w:overflowPunct/>
        <w:autoSpaceDE/>
        <w:autoSpaceDN/>
        <w:adjustRightInd/>
        <w:spacing w:before="0" w:after="0" w:line="240" w:lineRule="auto"/>
        <w:textAlignment w:val="auto"/>
        <w:outlineLvl w:val="0"/>
        <w:rPr>
          <w:b/>
          <w:szCs w:val="24"/>
        </w:rPr>
      </w:pPr>
    </w:p>
    <w:p w14:paraId="052CD8F8" w14:textId="77777777" w:rsidR="00D41EC0" w:rsidRDefault="00D41EC0" w:rsidP="00D41EC0">
      <w:pPr>
        <w:overflowPunct/>
        <w:autoSpaceDE/>
        <w:autoSpaceDN/>
        <w:adjustRightInd/>
        <w:spacing w:before="0" w:after="0" w:line="240" w:lineRule="auto"/>
        <w:textAlignment w:val="auto"/>
        <w:outlineLvl w:val="0"/>
        <w:rPr>
          <w:b/>
          <w:szCs w:val="24"/>
        </w:rPr>
      </w:pPr>
    </w:p>
    <w:p w14:paraId="248C67A1" w14:textId="77777777" w:rsidR="00D41EC0" w:rsidRDefault="00D41EC0" w:rsidP="00D41EC0">
      <w:pPr>
        <w:overflowPunct/>
        <w:autoSpaceDE/>
        <w:autoSpaceDN/>
        <w:adjustRightInd/>
        <w:spacing w:before="0" w:after="0" w:line="240" w:lineRule="auto"/>
        <w:textAlignment w:val="auto"/>
        <w:outlineLvl w:val="0"/>
        <w:rPr>
          <w:b/>
          <w:szCs w:val="24"/>
        </w:rPr>
      </w:pPr>
    </w:p>
    <w:p w14:paraId="3970548B" w14:textId="77777777" w:rsidR="00D41EC0" w:rsidRDefault="00D41EC0" w:rsidP="00D41EC0">
      <w:pPr>
        <w:overflowPunct/>
        <w:autoSpaceDE/>
        <w:autoSpaceDN/>
        <w:adjustRightInd/>
        <w:spacing w:before="0" w:after="0" w:line="240" w:lineRule="auto"/>
        <w:textAlignment w:val="auto"/>
        <w:outlineLvl w:val="0"/>
        <w:rPr>
          <w:b/>
          <w:szCs w:val="24"/>
        </w:rPr>
      </w:pPr>
    </w:p>
    <w:p w14:paraId="25683629" w14:textId="77777777" w:rsidR="00D41EC0" w:rsidRDefault="00D41EC0" w:rsidP="00D41EC0">
      <w:pPr>
        <w:overflowPunct/>
        <w:autoSpaceDE/>
        <w:autoSpaceDN/>
        <w:adjustRightInd/>
        <w:spacing w:before="0" w:after="0" w:line="240" w:lineRule="auto"/>
        <w:textAlignment w:val="auto"/>
        <w:outlineLvl w:val="0"/>
        <w:rPr>
          <w:b/>
          <w:szCs w:val="24"/>
        </w:rPr>
      </w:pPr>
    </w:p>
    <w:p w14:paraId="29F27852" w14:textId="77777777" w:rsidR="00D41EC0" w:rsidRDefault="00D41EC0" w:rsidP="00D41EC0">
      <w:pPr>
        <w:overflowPunct/>
        <w:autoSpaceDE/>
        <w:autoSpaceDN/>
        <w:adjustRightInd/>
        <w:spacing w:before="0" w:after="0" w:line="240" w:lineRule="auto"/>
        <w:textAlignment w:val="auto"/>
        <w:outlineLvl w:val="0"/>
        <w:rPr>
          <w:b/>
          <w:szCs w:val="24"/>
        </w:rPr>
      </w:pPr>
    </w:p>
    <w:p w14:paraId="55FEA8D2" w14:textId="77777777" w:rsidR="00D41EC0" w:rsidRDefault="00D41EC0" w:rsidP="00D41EC0">
      <w:pPr>
        <w:overflowPunct/>
        <w:autoSpaceDE/>
        <w:autoSpaceDN/>
        <w:adjustRightInd/>
        <w:spacing w:before="0" w:after="0" w:line="240" w:lineRule="auto"/>
        <w:textAlignment w:val="auto"/>
        <w:rPr>
          <w:b/>
          <w:szCs w:val="24"/>
        </w:rPr>
      </w:pPr>
      <w:r>
        <w:rPr>
          <w:b/>
          <w:szCs w:val="24"/>
        </w:rPr>
        <w:br w:type="page"/>
      </w:r>
    </w:p>
    <w:p w14:paraId="259F619F" w14:textId="77777777" w:rsidR="00D41EC0" w:rsidRDefault="00D41EC0" w:rsidP="00D41EC0">
      <w:pPr>
        <w:overflowPunct/>
        <w:autoSpaceDE/>
        <w:autoSpaceDN/>
        <w:adjustRightInd/>
        <w:spacing w:before="0" w:after="0" w:line="240" w:lineRule="auto"/>
        <w:textAlignment w:val="auto"/>
        <w:outlineLvl w:val="0"/>
        <w:rPr>
          <w:b/>
          <w:szCs w:val="24"/>
        </w:rPr>
      </w:pPr>
    </w:p>
    <w:p w14:paraId="6E70E8BA" w14:textId="77777777" w:rsidR="00D41EC0" w:rsidRDefault="00D41EC0" w:rsidP="00D41EC0">
      <w:pPr>
        <w:overflowPunct/>
        <w:autoSpaceDE/>
        <w:autoSpaceDN/>
        <w:adjustRightInd/>
        <w:spacing w:before="0" w:after="0" w:line="240" w:lineRule="auto"/>
        <w:textAlignment w:val="auto"/>
        <w:outlineLvl w:val="0"/>
        <w:rPr>
          <w:b/>
          <w:szCs w:val="24"/>
        </w:rPr>
      </w:pPr>
      <w:r w:rsidRPr="00CD7AAB">
        <w:rPr>
          <w:b/>
          <w:szCs w:val="24"/>
        </w:rPr>
        <w:t>Anhang 2: Fahrplanformatvorlage</w:t>
      </w:r>
    </w:p>
    <w:p w14:paraId="7C9D0AD9" w14:textId="77777777" w:rsidR="00D41EC0" w:rsidRDefault="00D41EC0" w:rsidP="00D41EC0">
      <w:pPr>
        <w:overflowPunct/>
        <w:autoSpaceDE/>
        <w:autoSpaceDN/>
        <w:adjustRightInd/>
        <w:spacing w:before="0" w:after="0" w:line="240" w:lineRule="auto"/>
        <w:textAlignment w:val="auto"/>
        <w:outlineLvl w:val="0"/>
        <w:rPr>
          <w:szCs w:val="24"/>
        </w:rPr>
      </w:pPr>
    </w:p>
    <w:p w14:paraId="2FB61A99" w14:textId="77777777" w:rsidR="00D41EC0" w:rsidRDefault="00D41EC0" w:rsidP="00D41EC0">
      <w:pPr>
        <w:overflowPunct/>
        <w:autoSpaceDE/>
        <w:autoSpaceDN/>
        <w:adjustRightInd/>
        <w:spacing w:before="0" w:after="0" w:line="240" w:lineRule="auto"/>
        <w:textAlignment w:val="auto"/>
        <w:outlineLvl w:val="0"/>
        <w:rPr>
          <w:szCs w:val="24"/>
        </w:rPr>
      </w:pPr>
      <w:r>
        <w:rPr>
          <w:noProof/>
          <w:lang w:val="de-AT" w:eastAsia="de-AT"/>
        </w:rPr>
        <w:drawing>
          <wp:inline distT="0" distB="0" distL="0" distR="0" wp14:anchorId="5807B935" wp14:editId="3B591440">
            <wp:extent cx="5457143" cy="3390476"/>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57143" cy="3390476"/>
                    </a:xfrm>
                    <a:prstGeom prst="rect">
                      <a:avLst/>
                    </a:prstGeom>
                  </pic:spPr>
                </pic:pic>
              </a:graphicData>
            </a:graphic>
          </wp:inline>
        </w:drawing>
      </w:r>
    </w:p>
    <w:p w14:paraId="78272B7B" w14:textId="77777777" w:rsidR="00D41EC0" w:rsidRDefault="00D41EC0" w:rsidP="00D41EC0">
      <w:pPr>
        <w:overflowPunct/>
        <w:autoSpaceDE/>
        <w:autoSpaceDN/>
        <w:adjustRightInd/>
        <w:spacing w:before="0" w:after="0" w:line="240" w:lineRule="auto"/>
        <w:textAlignment w:val="auto"/>
        <w:outlineLvl w:val="0"/>
        <w:rPr>
          <w:szCs w:val="24"/>
        </w:rPr>
      </w:pPr>
    </w:p>
    <w:p w14:paraId="11BC0DF7" w14:textId="77777777" w:rsidR="00D41EC0" w:rsidRDefault="00D41EC0" w:rsidP="00D41EC0">
      <w:pPr>
        <w:overflowPunct/>
        <w:autoSpaceDE/>
        <w:autoSpaceDN/>
        <w:adjustRightInd/>
        <w:spacing w:before="0" w:after="0" w:line="240" w:lineRule="auto"/>
        <w:textAlignment w:val="auto"/>
        <w:outlineLvl w:val="0"/>
        <w:rPr>
          <w:szCs w:val="24"/>
        </w:rPr>
      </w:pPr>
    </w:p>
    <w:p w14:paraId="76706F01" w14:textId="77777777" w:rsidR="00D41EC0" w:rsidRDefault="00D41EC0" w:rsidP="00D41EC0">
      <w:pPr>
        <w:overflowPunct/>
        <w:autoSpaceDE/>
        <w:autoSpaceDN/>
        <w:adjustRightInd/>
        <w:spacing w:before="0" w:after="0" w:line="240" w:lineRule="auto"/>
        <w:textAlignment w:val="auto"/>
        <w:rPr>
          <w:szCs w:val="24"/>
        </w:rPr>
      </w:pPr>
      <w:r>
        <w:rPr>
          <w:szCs w:val="24"/>
        </w:rPr>
        <w:br w:type="page"/>
      </w:r>
    </w:p>
    <w:p w14:paraId="525F74FF" w14:textId="77777777" w:rsidR="00D41EC0" w:rsidRDefault="00D41EC0" w:rsidP="00D41EC0">
      <w:pPr>
        <w:overflowPunct/>
        <w:autoSpaceDE/>
        <w:autoSpaceDN/>
        <w:adjustRightInd/>
        <w:spacing w:before="0" w:after="0" w:line="240" w:lineRule="auto"/>
        <w:textAlignment w:val="auto"/>
        <w:outlineLvl w:val="0"/>
        <w:rPr>
          <w:b/>
          <w:szCs w:val="24"/>
        </w:rPr>
      </w:pPr>
      <w:r w:rsidRPr="00CD7AAB">
        <w:rPr>
          <w:b/>
          <w:szCs w:val="24"/>
        </w:rPr>
        <w:lastRenderedPageBreak/>
        <w:t xml:space="preserve">Anhang 3: </w:t>
      </w:r>
      <w:r w:rsidRPr="00046838">
        <w:rPr>
          <w:szCs w:val="24"/>
        </w:rPr>
        <w:t>Kontaktdaten für den elektronischen Datenaustausch</w:t>
      </w:r>
    </w:p>
    <w:p w14:paraId="3318293D" w14:textId="77777777" w:rsidR="00D41EC0" w:rsidRPr="00CD7AAB" w:rsidRDefault="00D41EC0" w:rsidP="00D41EC0">
      <w:pPr>
        <w:overflowPunct/>
        <w:autoSpaceDE/>
        <w:autoSpaceDN/>
        <w:adjustRightInd/>
        <w:spacing w:before="0" w:after="0" w:line="240" w:lineRule="auto"/>
        <w:textAlignment w:val="auto"/>
        <w:outlineLvl w:val="0"/>
        <w:rPr>
          <w:b/>
          <w:szCs w:val="24"/>
        </w:rPr>
      </w:pPr>
    </w:p>
    <w:p w14:paraId="40F2D164" w14:textId="77777777" w:rsidR="00D41EC0" w:rsidRPr="00CD7AAB" w:rsidRDefault="00D41EC0" w:rsidP="00D41EC0">
      <w:pPr>
        <w:overflowPunct/>
        <w:autoSpaceDE/>
        <w:autoSpaceDN/>
        <w:adjustRightInd/>
        <w:spacing w:before="0" w:after="0" w:line="240" w:lineRule="auto"/>
        <w:textAlignment w:val="auto"/>
        <w:outlineLvl w:val="0"/>
        <w:rPr>
          <w:b/>
          <w:szCs w:val="24"/>
        </w:rPr>
      </w:pPr>
    </w:p>
    <w:p w14:paraId="3E57C710" w14:textId="77777777" w:rsidR="00D41EC0" w:rsidRPr="00CD7AAB" w:rsidRDefault="00D41EC0" w:rsidP="00D41EC0">
      <w:pPr>
        <w:keepNext/>
        <w:pBdr>
          <w:top w:val="single" w:sz="4" w:space="1" w:color="auto"/>
          <w:left w:val="single" w:sz="4" w:space="4" w:color="auto"/>
          <w:bottom w:val="single" w:sz="4" w:space="1" w:color="auto"/>
          <w:right w:val="single" w:sz="4" w:space="31" w:color="auto"/>
        </w:pBdr>
        <w:shd w:val="clear" w:color="auto" w:fill="D9D9D9"/>
        <w:overflowPunct/>
        <w:autoSpaceDE/>
        <w:autoSpaceDN/>
        <w:adjustRightInd/>
        <w:spacing w:before="0" w:after="0" w:line="240" w:lineRule="auto"/>
        <w:ind w:right="566"/>
        <w:textAlignment w:val="auto"/>
        <w:rPr>
          <w:b/>
          <w:sz w:val="22"/>
          <w:szCs w:val="22"/>
        </w:rPr>
      </w:pPr>
      <w:r w:rsidRPr="00CD7AAB">
        <w:rPr>
          <w:b/>
          <w:sz w:val="22"/>
          <w:szCs w:val="22"/>
        </w:rPr>
        <w:t xml:space="preserve">Kontaktstellen </w:t>
      </w:r>
      <w:r>
        <w:rPr>
          <w:b/>
          <w:sz w:val="22"/>
          <w:szCs w:val="22"/>
        </w:rPr>
        <w:t>Regelreserveanbieter</w:t>
      </w:r>
    </w:p>
    <w:p w14:paraId="487C9391" w14:textId="77777777" w:rsidR="00D41EC0" w:rsidRPr="00EB01D1" w:rsidRDefault="00D41EC0" w:rsidP="00D41EC0">
      <w:pPr>
        <w:rPr>
          <w:b/>
        </w:rPr>
      </w:pPr>
      <w:r w:rsidRPr="00EB01D1">
        <w:rPr>
          <w:b/>
        </w:rPr>
        <w:t>Vertragswesen:</w:t>
      </w:r>
    </w:p>
    <w:p w14:paraId="6E360AF3" w14:textId="77777777" w:rsidR="00D41EC0" w:rsidRDefault="00D41EC0" w:rsidP="00D41EC0">
      <w:r>
        <w:t>Name:</w:t>
      </w:r>
      <w:r>
        <w:br/>
        <w:t>Telefon:</w:t>
      </w:r>
      <w:r>
        <w:br/>
        <w:t>Fax:</w:t>
      </w:r>
      <w:r>
        <w:br/>
        <w:t>Mail:</w:t>
      </w:r>
    </w:p>
    <w:p w14:paraId="2A4EEDFC" w14:textId="77777777" w:rsidR="00D41EC0" w:rsidRPr="00EB01D1" w:rsidRDefault="00D41EC0" w:rsidP="00D41EC0">
      <w:pPr>
        <w:rPr>
          <w:b/>
        </w:rPr>
      </w:pPr>
      <w:r w:rsidRPr="00EB01D1">
        <w:rPr>
          <w:b/>
        </w:rPr>
        <w:t>Bilanzgruppenmanagement (Ansprechstellte für 24/7-Betrieb):</w:t>
      </w:r>
    </w:p>
    <w:p w14:paraId="310CB0FE" w14:textId="77777777" w:rsidR="00D41EC0" w:rsidRDefault="00D41EC0" w:rsidP="00D41EC0">
      <w:r>
        <w:t>Bilanzgruppe (EIC):</w:t>
      </w:r>
      <w:r>
        <w:br/>
        <w:t>Name:</w:t>
      </w:r>
      <w:r>
        <w:br/>
        <w:t>Telefon:</w:t>
      </w:r>
      <w:r>
        <w:br/>
        <w:t>Fax:</w:t>
      </w:r>
      <w:r>
        <w:br/>
        <w:t>Mail:</w:t>
      </w:r>
    </w:p>
    <w:p w14:paraId="4EEECEF3" w14:textId="77777777" w:rsidR="00D41EC0" w:rsidRPr="00EB01D1" w:rsidRDefault="00D41EC0" w:rsidP="00D41EC0">
      <w:pPr>
        <w:rPr>
          <w:b/>
        </w:rPr>
      </w:pPr>
      <w:r w:rsidRPr="00EB01D1">
        <w:rPr>
          <w:b/>
        </w:rPr>
        <w:t>Fahrplanmanagement</w:t>
      </w:r>
    </w:p>
    <w:p w14:paraId="3A860F7A" w14:textId="77777777" w:rsidR="00D41EC0" w:rsidRDefault="00D41EC0" w:rsidP="00D41EC0">
      <w:r>
        <w:t>Name:</w:t>
      </w:r>
      <w:r>
        <w:br/>
        <w:t>Telefon:</w:t>
      </w:r>
      <w:r>
        <w:br/>
        <w:t>Fax:</w:t>
      </w:r>
      <w:r>
        <w:br/>
        <w:t>Mail:</w:t>
      </w:r>
    </w:p>
    <w:p w14:paraId="440C94EF" w14:textId="77777777" w:rsidR="00D41EC0" w:rsidRPr="00EB01D1" w:rsidRDefault="00D41EC0" w:rsidP="00D41EC0">
      <w:pPr>
        <w:rPr>
          <w:b/>
        </w:rPr>
      </w:pPr>
      <w:r w:rsidRPr="00EB01D1">
        <w:rPr>
          <w:b/>
        </w:rPr>
        <w:t>Fahrplanmanagement (Ansprechstellte für 24/7-Betrieb)</w:t>
      </w:r>
    </w:p>
    <w:p w14:paraId="31BA77F5" w14:textId="77777777" w:rsidR="00D41EC0" w:rsidRDefault="00D41EC0" w:rsidP="00D41EC0">
      <w:r>
        <w:t>Name:</w:t>
      </w:r>
      <w:r>
        <w:br/>
        <w:t>Telefon:</w:t>
      </w:r>
      <w:r>
        <w:br/>
        <w:t>Fax:</w:t>
      </w:r>
      <w:r>
        <w:br/>
        <w:t>Mail (Fahrpläne):</w:t>
      </w:r>
    </w:p>
    <w:p w14:paraId="5998B164" w14:textId="77777777" w:rsidR="00D41EC0" w:rsidRDefault="00D41EC0" w:rsidP="00D41EC0">
      <w:r>
        <w:t>Abrechnung</w:t>
      </w:r>
    </w:p>
    <w:p w14:paraId="51DA3CCB" w14:textId="77777777" w:rsidR="00D41EC0" w:rsidRDefault="00D41EC0" w:rsidP="00D41EC0">
      <w:r>
        <w:t>Name:</w:t>
      </w:r>
      <w:r>
        <w:br/>
        <w:t>Telefon:</w:t>
      </w:r>
      <w:r>
        <w:br/>
        <w:t>Mail:</w:t>
      </w:r>
      <w:r>
        <w:br/>
        <w:t>Fax:</w:t>
      </w:r>
      <w:r>
        <w:br/>
      </w:r>
    </w:p>
    <w:p w14:paraId="3C5B0E10" w14:textId="77777777" w:rsidR="00D41EC0" w:rsidRDefault="00D41EC0" w:rsidP="00D41EC0">
      <w:pPr>
        <w:overflowPunct/>
        <w:autoSpaceDE/>
        <w:autoSpaceDN/>
        <w:adjustRightInd/>
        <w:spacing w:before="0" w:after="0" w:line="240" w:lineRule="auto"/>
        <w:textAlignment w:val="auto"/>
        <w:outlineLvl w:val="0"/>
        <w:rPr>
          <w:b/>
        </w:rPr>
      </w:pPr>
    </w:p>
    <w:p w14:paraId="0C375F3F" w14:textId="77777777" w:rsidR="00D41EC0" w:rsidRDefault="00D41EC0" w:rsidP="00D41EC0">
      <w:pPr>
        <w:overflowPunct/>
        <w:autoSpaceDE/>
        <w:autoSpaceDN/>
        <w:adjustRightInd/>
        <w:spacing w:before="0" w:after="0" w:line="240" w:lineRule="auto"/>
        <w:textAlignment w:val="auto"/>
        <w:outlineLvl w:val="0"/>
        <w:rPr>
          <w:b/>
        </w:rPr>
      </w:pPr>
    </w:p>
    <w:p w14:paraId="434DA8C9" w14:textId="77777777" w:rsidR="00D41EC0" w:rsidRDefault="00D41EC0" w:rsidP="00D41EC0">
      <w:pPr>
        <w:overflowPunct/>
        <w:autoSpaceDE/>
        <w:autoSpaceDN/>
        <w:adjustRightInd/>
        <w:spacing w:before="0" w:after="0" w:line="240" w:lineRule="auto"/>
        <w:textAlignment w:val="auto"/>
        <w:outlineLvl w:val="0"/>
        <w:rPr>
          <w:b/>
        </w:rPr>
      </w:pPr>
    </w:p>
    <w:p w14:paraId="15510A01" w14:textId="77777777" w:rsidR="00D41EC0" w:rsidRPr="00322EC3" w:rsidRDefault="00D41EC0" w:rsidP="00D41EC0">
      <w:pPr>
        <w:overflowPunct/>
        <w:autoSpaceDE/>
        <w:autoSpaceDN/>
        <w:adjustRightInd/>
        <w:spacing w:before="0" w:after="0" w:line="240" w:lineRule="auto"/>
        <w:textAlignment w:val="auto"/>
        <w:outlineLvl w:val="0"/>
        <w:rPr>
          <w:b/>
        </w:rPr>
      </w:pPr>
    </w:p>
    <w:p w14:paraId="60F979D0" w14:textId="77777777" w:rsidR="00D41EC0" w:rsidRPr="00CD7AAB" w:rsidRDefault="00D41EC0" w:rsidP="00D41EC0">
      <w:pPr>
        <w:keepNext/>
        <w:pBdr>
          <w:top w:val="single" w:sz="4" w:space="1" w:color="auto"/>
          <w:left w:val="single" w:sz="4" w:space="4" w:color="auto"/>
          <w:bottom w:val="single" w:sz="4" w:space="1" w:color="auto"/>
          <w:right w:val="single" w:sz="4" w:space="31" w:color="auto"/>
        </w:pBdr>
        <w:shd w:val="clear" w:color="auto" w:fill="D9D9D9"/>
        <w:overflowPunct/>
        <w:autoSpaceDE/>
        <w:autoSpaceDN/>
        <w:adjustRightInd/>
        <w:spacing w:before="0" w:after="0" w:line="240" w:lineRule="auto"/>
        <w:ind w:right="566"/>
        <w:textAlignment w:val="auto"/>
        <w:rPr>
          <w:b/>
          <w:sz w:val="22"/>
          <w:szCs w:val="22"/>
        </w:rPr>
      </w:pPr>
      <w:r w:rsidRPr="00CD7AAB">
        <w:rPr>
          <w:b/>
          <w:sz w:val="22"/>
          <w:szCs w:val="22"/>
        </w:rPr>
        <w:lastRenderedPageBreak/>
        <w:t>Kontaktstellen</w:t>
      </w:r>
      <w:r>
        <w:rPr>
          <w:b/>
          <w:sz w:val="22"/>
          <w:szCs w:val="22"/>
        </w:rPr>
        <w:t xml:space="preserve"> BGV</w:t>
      </w:r>
    </w:p>
    <w:p w14:paraId="5DC31C45" w14:textId="77777777" w:rsidR="00D41EC0" w:rsidRPr="00EB01D1" w:rsidRDefault="00D41EC0" w:rsidP="00D41EC0">
      <w:pPr>
        <w:rPr>
          <w:b/>
        </w:rPr>
      </w:pPr>
      <w:r w:rsidRPr="00EB01D1">
        <w:rPr>
          <w:b/>
        </w:rPr>
        <w:t>Vertragswesen:</w:t>
      </w:r>
    </w:p>
    <w:p w14:paraId="212058A3" w14:textId="77777777" w:rsidR="00D41EC0" w:rsidRDefault="00D41EC0" w:rsidP="00D41EC0">
      <w:r>
        <w:t>Name:</w:t>
      </w:r>
      <w:r>
        <w:br/>
        <w:t>Telefon:</w:t>
      </w:r>
      <w:r>
        <w:br/>
        <w:t>Fax:</w:t>
      </w:r>
      <w:r>
        <w:br/>
        <w:t>Mail:</w:t>
      </w:r>
    </w:p>
    <w:p w14:paraId="70F52952" w14:textId="77777777" w:rsidR="00D41EC0" w:rsidRPr="00EB01D1" w:rsidRDefault="00D41EC0" w:rsidP="00D41EC0">
      <w:pPr>
        <w:rPr>
          <w:b/>
        </w:rPr>
      </w:pPr>
      <w:r w:rsidRPr="00EB01D1">
        <w:rPr>
          <w:b/>
        </w:rPr>
        <w:t>Bilanzgruppenmanagement:</w:t>
      </w:r>
    </w:p>
    <w:p w14:paraId="083F3344" w14:textId="77777777" w:rsidR="00D41EC0" w:rsidRDefault="00D41EC0" w:rsidP="00D41EC0">
      <w:r>
        <w:t>Bilanzgruppe (EIC):</w:t>
      </w:r>
      <w:r>
        <w:br/>
        <w:t>Name:</w:t>
      </w:r>
      <w:r>
        <w:br/>
        <w:t>Telefon:</w:t>
      </w:r>
      <w:r>
        <w:br/>
        <w:t>Fax:</w:t>
      </w:r>
      <w:r>
        <w:br/>
        <w:t>Mail:</w:t>
      </w:r>
    </w:p>
    <w:p w14:paraId="7B9E7092" w14:textId="77777777" w:rsidR="00D41EC0" w:rsidRPr="00EB01D1" w:rsidRDefault="00D41EC0" w:rsidP="00D41EC0">
      <w:pPr>
        <w:rPr>
          <w:b/>
        </w:rPr>
      </w:pPr>
      <w:r w:rsidRPr="00EB01D1">
        <w:rPr>
          <w:b/>
        </w:rPr>
        <w:t>Fahrplanmanagement</w:t>
      </w:r>
    </w:p>
    <w:p w14:paraId="08518C13" w14:textId="77777777" w:rsidR="00D41EC0" w:rsidRDefault="00D41EC0" w:rsidP="00D41EC0">
      <w:r>
        <w:t>Name:</w:t>
      </w:r>
      <w:r>
        <w:br/>
        <w:t>Telefon:</w:t>
      </w:r>
      <w:r>
        <w:br/>
        <w:t>Fax:</w:t>
      </w:r>
      <w:r>
        <w:br/>
        <w:t>Mail:</w:t>
      </w:r>
    </w:p>
    <w:p w14:paraId="3B77721F" w14:textId="77777777" w:rsidR="00D41EC0" w:rsidRPr="00EB01D1" w:rsidRDefault="00D41EC0" w:rsidP="00D41EC0">
      <w:pPr>
        <w:rPr>
          <w:b/>
        </w:rPr>
      </w:pPr>
      <w:r w:rsidRPr="00EB01D1">
        <w:rPr>
          <w:b/>
        </w:rPr>
        <w:t>Fahrplanmanagement (Ansprechstellte für 24/7-Betrieb)</w:t>
      </w:r>
    </w:p>
    <w:p w14:paraId="7061D218" w14:textId="77777777" w:rsidR="00D41EC0" w:rsidRDefault="00D41EC0" w:rsidP="00D41EC0">
      <w:r>
        <w:t>Name:</w:t>
      </w:r>
      <w:r>
        <w:br/>
        <w:t>Telefon:</w:t>
      </w:r>
      <w:r>
        <w:br/>
        <w:t>Fax:</w:t>
      </w:r>
      <w:r>
        <w:br/>
        <w:t>Mail (Fahrpläne):</w:t>
      </w:r>
    </w:p>
    <w:p w14:paraId="73C5E3D1" w14:textId="77777777" w:rsidR="00D41EC0" w:rsidRPr="00EB01D1" w:rsidRDefault="00D41EC0" w:rsidP="00D41EC0">
      <w:pPr>
        <w:rPr>
          <w:b/>
        </w:rPr>
      </w:pPr>
      <w:r w:rsidRPr="00EB01D1">
        <w:rPr>
          <w:b/>
        </w:rPr>
        <w:t>Abrechnung:</w:t>
      </w:r>
    </w:p>
    <w:p w14:paraId="09C1C7EF" w14:textId="77777777" w:rsidR="00D41EC0" w:rsidRDefault="00D41EC0" w:rsidP="00D41EC0">
      <w:r>
        <w:t>Name:</w:t>
      </w:r>
      <w:r>
        <w:br/>
        <w:t>Telefon:</w:t>
      </w:r>
      <w:r>
        <w:br/>
        <w:t>Fax:</w:t>
      </w:r>
      <w:r>
        <w:br/>
        <w:t>Mail:</w:t>
      </w:r>
    </w:p>
    <w:p w14:paraId="6A1FCACD" w14:textId="77777777" w:rsidR="00D41EC0" w:rsidRDefault="00D41EC0" w:rsidP="00D41EC0">
      <w:pPr>
        <w:tabs>
          <w:tab w:val="left" w:pos="0"/>
        </w:tabs>
        <w:overflowPunct/>
        <w:autoSpaceDE/>
        <w:autoSpaceDN/>
        <w:adjustRightInd/>
        <w:spacing w:after="120" w:line="360" w:lineRule="auto"/>
        <w:ind w:left="4253" w:hanging="4253"/>
        <w:textAlignment w:val="auto"/>
        <w:rPr>
          <w:color w:val="000000"/>
        </w:rPr>
      </w:pPr>
    </w:p>
    <w:p w14:paraId="60B41667" w14:textId="77777777" w:rsidR="00D41EC0" w:rsidRDefault="00D41EC0" w:rsidP="00D41EC0">
      <w:pPr>
        <w:tabs>
          <w:tab w:val="left" w:pos="0"/>
        </w:tabs>
        <w:overflowPunct/>
        <w:autoSpaceDE/>
        <w:autoSpaceDN/>
        <w:adjustRightInd/>
        <w:spacing w:after="120" w:line="360" w:lineRule="auto"/>
        <w:ind w:left="4253" w:hanging="4253"/>
        <w:textAlignment w:val="auto"/>
        <w:rPr>
          <w:color w:val="000000"/>
        </w:rPr>
      </w:pPr>
    </w:p>
    <w:p w14:paraId="77CC57E3" w14:textId="77777777" w:rsidR="00D41EC0" w:rsidRDefault="00D41EC0" w:rsidP="00D41EC0">
      <w:pPr>
        <w:tabs>
          <w:tab w:val="left" w:pos="0"/>
        </w:tabs>
        <w:overflowPunct/>
        <w:autoSpaceDE/>
        <w:autoSpaceDN/>
        <w:adjustRightInd/>
        <w:spacing w:after="120" w:line="360" w:lineRule="auto"/>
        <w:ind w:left="4253" w:hanging="4253"/>
        <w:textAlignment w:val="auto"/>
        <w:rPr>
          <w:color w:val="000000"/>
        </w:rPr>
      </w:pPr>
    </w:p>
    <w:p w14:paraId="7554A3EF" w14:textId="77777777" w:rsidR="00D41EC0" w:rsidRDefault="00D41EC0" w:rsidP="00D41EC0">
      <w:pPr>
        <w:tabs>
          <w:tab w:val="left" w:pos="0"/>
        </w:tabs>
        <w:overflowPunct/>
        <w:autoSpaceDE/>
        <w:autoSpaceDN/>
        <w:adjustRightInd/>
        <w:spacing w:after="120" w:line="360" w:lineRule="auto"/>
        <w:ind w:left="4253" w:hanging="4253"/>
        <w:textAlignment w:val="auto"/>
        <w:rPr>
          <w:color w:val="000000"/>
        </w:rPr>
      </w:pPr>
    </w:p>
    <w:p w14:paraId="4B220D6C" w14:textId="77777777" w:rsidR="00D41EC0" w:rsidRPr="00322EC3" w:rsidRDefault="00D41EC0" w:rsidP="00D41EC0">
      <w:pPr>
        <w:tabs>
          <w:tab w:val="left" w:pos="0"/>
        </w:tabs>
        <w:overflowPunct/>
        <w:autoSpaceDE/>
        <w:autoSpaceDN/>
        <w:adjustRightInd/>
        <w:spacing w:after="120" w:line="360" w:lineRule="auto"/>
        <w:ind w:left="4253" w:hanging="4253"/>
        <w:textAlignment w:val="auto"/>
        <w:rPr>
          <w:color w:val="000000"/>
        </w:rPr>
      </w:pPr>
    </w:p>
    <w:p w14:paraId="7469BCFA" w14:textId="77777777" w:rsidR="00D41EC0" w:rsidRPr="00CD7AAB" w:rsidRDefault="00D41EC0" w:rsidP="00D41EC0">
      <w:pPr>
        <w:keepNext/>
        <w:pBdr>
          <w:top w:val="single" w:sz="4" w:space="1" w:color="auto"/>
          <w:left w:val="single" w:sz="4" w:space="4" w:color="auto"/>
          <w:bottom w:val="single" w:sz="4" w:space="1" w:color="auto"/>
          <w:right w:val="single" w:sz="4" w:space="31" w:color="auto"/>
        </w:pBdr>
        <w:shd w:val="clear" w:color="auto" w:fill="D9D9D9"/>
        <w:overflowPunct/>
        <w:autoSpaceDE/>
        <w:autoSpaceDN/>
        <w:adjustRightInd/>
        <w:spacing w:before="0" w:after="0" w:line="240" w:lineRule="auto"/>
        <w:ind w:right="566"/>
        <w:textAlignment w:val="auto"/>
        <w:rPr>
          <w:b/>
          <w:sz w:val="22"/>
          <w:szCs w:val="22"/>
        </w:rPr>
      </w:pPr>
      <w:r w:rsidRPr="00CD7AAB">
        <w:rPr>
          <w:b/>
          <w:sz w:val="22"/>
          <w:szCs w:val="22"/>
        </w:rPr>
        <w:lastRenderedPageBreak/>
        <w:t>Kontaktstellen</w:t>
      </w:r>
      <w:r>
        <w:rPr>
          <w:b/>
          <w:sz w:val="22"/>
          <w:szCs w:val="22"/>
        </w:rPr>
        <w:t xml:space="preserve"> Stromlieferant</w:t>
      </w:r>
    </w:p>
    <w:p w14:paraId="1783AD5F" w14:textId="77777777" w:rsidR="00D41EC0" w:rsidRPr="00E663BD" w:rsidRDefault="00D41EC0" w:rsidP="00D41EC0">
      <w:pPr>
        <w:rPr>
          <w:b/>
        </w:rPr>
      </w:pPr>
      <w:r w:rsidRPr="00E663BD">
        <w:rPr>
          <w:b/>
        </w:rPr>
        <w:t>Vertragswesen</w:t>
      </w:r>
    </w:p>
    <w:p w14:paraId="319ED43A" w14:textId="77777777" w:rsidR="00D41EC0" w:rsidRDefault="00D41EC0" w:rsidP="00D41EC0">
      <w:r>
        <w:t>Name:</w:t>
      </w:r>
      <w:r>
        <w:br/>
        <w:t>Telefon:</w:t>
      </w:r>
      <w:r>
        <w:br/>
        <w:t>Fax:</w:t>
      </w:r>
      <w:r>
        <w:br/>
        <w:t>Mail:</w:t>
      </w:r>
    </w:p>
    <w:p w14:paraId="3540902F" w14:textId="77777777" w:rsidR="00D41EC0" w:rsidRPr="00E663BD" w:rsidRDefault="00D41EC0" w:rsidP="00D41EC0">
      <w:pPr>
        <w:rPr>
          <w:b/>
        </w:rPr>
      </w:pPr>
      <w:r w:rsidRPr="00E663BD">
        <w:rPr>
          <w:b/>
        </w:rPr>
        <w:t>Operative Steuerung (Online-Abrufwerte)</w:t>
      </w:r>
    </w:p>
    <w:p w14:paraId="08E8301F" w14:textId="77777777" w:rsidR="00D41EC0" w:rsidRDefault="00D41EC0" w:rsidP="00D41EC0">
      <w:r>
        <w:t>Name:</w:t>
      </w:r>
      <w:r>
        <w:br/>
        <w:t>Telefon:</w:t>
      </w:r>
      <w:r>
        <w:br/>
        <w:t>Fax:</w:t>
      </w:r>
      <w:r>
        <w:br/>
        <w:t>Mail:</w:t>
      </w:r>
    </w:p>
    <w:p w14:paraId="4E8ACEF5" w14:textId="77777777" w:rsidR="00D41EC0" w:rsidRPr="00E663BD" w:rsidRDefault="00D41EC0" w:rsidP="00D41EC0">
      <w:pPr>
        <w:rPr>
          <w:b/>
        </w:rPr>
      </w:pPr>
      <w:r w:rsidRPr="00E663BD">
        <w:rPr>
          <w:b/>
        </w:rPr>
        <w:t>Prognoseerstellung:</w:t>
      </w:r>
    </w:p>
    <w:p w14:paraId="3E326199" w14:textId="77777777" w:rsidR="00D41EC0" w:rsidRDefault="00D41EC0" w:rsidP="00D41EC0">
      <w:r>
        <w:t>Name:</w:t>
      </w:r>
      <w:r>
        <w:br/>
        <w:t>Telefon:</w:t>
      </w:r>
      <w:r>
        <w:br/>
        <w:t>Fax:</w:t>
      </w:r>
      <w:r>
        <w:br/>
        <w:t>Mail</w:t>
      </w:r>
    </w:p>
    <w:p w14:paraId="2DD70732" w14:textId="77777777" w:rsidR="00D41EC0" w:rsidRDefault="00D41EC0" w:rsidP="00D41EC0"/>
    <w:p w14:paraId="2D3BD01F" w14:textId="77777777" w:rsidR="00D41EC0" w:rsidRPr="00E663BD" w:rsidRDefault="00D41EC0" w:rsidP="00D41EC0">
      <w:pPr>
        <w:rPr>
          <w:b/>
        </w:rPr>
      </w:pPr>
      <w:r w:rsidRPr="00E663BD">
        <w:rPr>
          <w:b/>
        </w:rPr>
        <w:t>Abrechnung</w:t>
      </w:r>
    </w:p>
    <w:p w14:paraId="6AAC0F9F" w14:textId="77777777" w:rsidR="00D41EC0" w:rsidRDefault="00D41EC0" w:rsidP="00D41EC0">
      <w:r>
        <w:t>Name:</w:t>
      </w:r>
      <w:r>
        <w:br/>
        <w:t>Telefon:</w:t>
      </w:r>
      <w:r>
        <w:br/>
        <w:t>Fax:</w:t>
      </w:r>
      <w:r>
        <w:br/>
        <w:t>Mail:</w:t>
      </w:r>
    </w:p>
    <w:p w14:paraId="65E04936" w14:textId="77777777" w:rsidR="00D41EC0" w:rsidRDefault="00D41EC0" w:rsidP="00D41EC0"/>
    <w:p w14:paraId="68657F85" w14:textId="77777777" w:rsidR="00D41EC0" w:rsidRDefault="00D41EC0" w:rsidP="00D41EC0"/>
    <w:p w14:paraId="18DA0888" w14:textId="77777777" w:rsidR="00D41EC0" w:rsidRDefault="00D41EC0" w:rsidP="00D41EC0"/>
    <w:p w14:paraId="7F85FC81" w14:textId="77777777" w:rsidR="00D41EC0" w:rsidRDefault="00D41EC0" w:rsidP="00D41EC0"/>
    <w:p w14:paraId="5234DC6B" w14:textId="77777777" w:rsidR="00D41EC0" w:rsidRDefault="00D41EC0" w:rsidP="00D41EC0"/>
    <w:p w14:paraId="50F8E2F1" w14:textId="77777777" w:rsidR="00D41EC0" w:rsidRDefault="00D41EC0" w:rsidP="00D41EC0"/>
    <w:p w14:paraId="77270ADE" w14:textId="77777777" w:rsidR="00D41EC0" w:rsidRDefault="00D41EC0" w:rsidP="00D41EC0"/>
    <w:p w14:paraId="2FD8E641" w14:textId="77777777" w:rsidR="00D41EC0" w:rsidRPr="00204CBE" w:rsidRDefault="00D41EC0" w:rsidP="00D41EC0">
      <w:r w:rsidRPr="00204CBE">
        <w:rPr>
          <w:b/>
        </w:rPr>
        <w:lastRenderedPageBreak/>
        <w:t xml:space="preserve">Anhang 4: </w:t>
      </w:r>
      <w:r w:rsidRPr="00204CBE">
        <w:t>Weiterleitungsnachricht RZF Signal an BGV</w:t>
      </w:r>
    </w:p>
    <w:p w14:paraId="2F060BFA" w14:textId="77777777" w:rsidR="00D41EC0" w:rsidRDefault="00D41EC0" w:rsidP="00D41EC0">
      <w:pPr>
        <w:overflowPunct/>
        <w:autoSpaceDE/>
        <w:autoSpaceDN/>
        <w:adjustRightInd/>
        <w:spacing w:before="0" w:after="0" w:line="240" w:lineRule="auto"/>
        <w:textAlignment w:val="auto"/>
      </w:pPr>
      <w:r>
        <w:br w:type="page"/>
      </w:r>
    </w:p>
    <w:p w14:paraId="160650C9" w14:textId="77777777" w:rsidR="00D41EC0" w:rsidRPr="00DD7486" w:rsidRDefault="00D41EC0" w:rsidP="00D41EC0">
      <w:pPr>
        <w:spacing w:before="0" w:after="120" w:line="240" w:lineRule="auto"/>
        <w:rPr>
          <w:b/>
        </w:rPr>
      </w:pPr>
      <w:r w:rsidRPr="00DD7486">
        <w:rPr>
          <w:b/>
        </w:rPr>
        <w:lastRenderedPageBreak/>
        <w:t xml:space="preserve">Anhang 5: </w:t>
      </w:r>
      <w:r w:rsidRPr="00DD7486">
        <w:t>Verrechnungsfälle zwischen Lieferant, RRA und Kunde</w:t>
      </w:r>
    </w:p>
    <w:p w14:paraId="0B55F621" w14:textId="77777777" w:rsidR="00D41EC0" w:rsidRDefault="00D41EC0" w:rsidP="00D41EC0">
      <w:pPr>
        <w:overflowPunct/>
        <w:autoSpaceDE/>
        <w:autoSpaceDN/>
        <w:adjustRightInd/>
        <w:spacing w:before="0" w:after="0" w:line="240" w:lineRule="auto"/>
        <w:textAlignment w:val="auto"/>
        <w:outlineLvl w:val="0"/>
        <w:rPr>
          <w:szCs w:val="24"/>
        </w:rPr>
      </w:pPr>
    </w:p>
    <w:p w14:paraId="7BD011EC" w14:textId="77777777" w:rsidR="00D41EC0" w:rsidRDefault="00D41EC0" w:rsidP="00D41EC0">
      <w:pPr>
        <w:overflowPunct/>
        <w:autoSpaceDE/>
        <w:autoSpaceDN/>
        <w:adjustRightInd/>
        <w:spacing w:before="0" w:after="0" w:line="240" w:lineRule="auto"/>
        <w:textAlignment w:val="auto"/>
        <w:outlineLvl w:val="0"/>
        <w:rPr>
          <w:szCs w:val="24"/>
        </w:rPr>
      </w:pPr>
    </w:p>
    <w:p w14:paraId="784C84F0" w14:textId="77777777" w:rsidR="00D41EC0" w:rsidRDefault="00D41EC0" w:rsidP="00D41EC0">
      <w:pPr>
        <w:overflowPunct/>
        <w:autoSpaceDE/>
        <w:autoSpaceDN/>
        <w:adjustRightInd/>
        <w:spacing w:before="0" w:after="0" w:line="240" w:lineRule="auto"/>
        <w:textAlignment w:val="auto"/>
        <w:outlineLvl w:val="0"/>
        <w:rPr>
          <w:szCs w:val="24"/>
        </w:rPr>
      </w:pPr>
    </w:p>
    <w:p w14:paraId="2A94F548" w14:textId="77777777" w:rsidR="00D41EC0" w:rsidRDefault="00D41EC0" w:rsidP="00D41EC0">
      <w:pPr>
        <w:overflowPunct/>
        <w:autoSpaceDE/>
        <w:autoSpaceDN/>
        <w:adjustRightInd/>
        <w:spacing w:before="0" w:after="0" w:line="240" w:lineRule="auto"/>
        <w:textAlignment w:val="auto"/>
        <w:outlineLvl w:val="0"/>
      </w:pPr>
      <w:r>
        <w:rPr>
          <w:noProof/>
          <w:lang w:val="de-AT" w:eastAsia="de-AT"/>
        </w:rPr>
        <w:drawing>
          <wp:inline distT="0" distB="0" distL="0" distR="0" wp14:anchorId="636AA79A" wp14:editId="0DAC9C4F">
            <wp:extent cx="5764530" cy="3364865"/>
            <wp:effectExtent l="0" t="0" r="762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3364865"/>
                    </a:xfrm>
                    <a:prstGeom prst="rect">
                      <a:avLst/>
                    </a:prstGeom>
                    <a:noFill/>
                    <a:ln>
                      <a:noFill/>
                    </a:ln>
                  </pic:spPr>
                </pic:pic>
              </a:graphicData>
            </a:graphic>
          </wp:inline>
        </w:drawing>
      </w:r>
    </w:p>
    <w:p w14:paraId="2F929C01" w14:textId="77777777" w:rsidR="00D41EC0" w:rsidRDefault="00D41EC0" w:rsidP="00D41EC0"/>
    <w:p w14:paraId="2677ABD4" w14:textId="77777777" w:rsidR="00806CAB" w:rsidRDefault="00806CAB"/>
    <w:sectPr w:rsidR="00806CAB" w:rsidSect="009D55B9">
      <w:headerReference w:type="default" r:id="rId13"/>
      <w:headerReference w:type="first" r:id="rId14"/>
      <w:footerReference w:type="first" r:id="rId15"/>
      <w:endnotePr>
        <w:numFmt w:val="decimal"/>
      </w:endnotePr>
      <w:pgSz w:w="11907" w:h="16840" w:code="9"/>
      <w:pgMar w:top="1134" w:right="1134" w:bottom="993" w:left="1701"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D4BB0" w14:textId="77777777" w:rsidR="00000000" w:rsidRDefault="00BF76ED">
      <w:pPr>
        <w:spacing w:before="0" w:after="0" w:line="240" w:lineRule="auto"/>
      </w:pPr>
      <w:r>
        <w:separator/>
      </w:r>
    </w:p>
  </w:endnote>
  <w:endnote w:type="continuationSeparator" w:id="0">
    <w:p w14:paraId="199F7C48" w14:textId="77777777" w:rsidR="00000000" w:rsidRDefault="00BF76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0FCE4" w14:textId="77777777" w:rsidR="00932745" w:rsidRPr="00CE0555" w:rsidRDefault="00D41EC0" w:rsidP="00185915">
    <w:pPr>
      <w:pStyle w:val="Kopfzeile"/>
      <w:pBdr>
        <w:top w:val="single" w:sz="4" w:space="3" w:color="auto"/>
      </w:pBdr>
      <w:spacing w:before="0" w:after="0" w:line="240" w:lineRule="auto"/>
      <w:rPr>
        <w:rFonts w:ascii="Arial" w:hAnsi="Arial"/>
      </w:rPr>
    </w:pPr>
    <w:r>
      <w:rPr>
        <w:rFonts w:ascii="Arial" w:hAnsi="Arial"/>
        <w:szCs w:val="16"/>
      </w:rPr>
      <w:t>Vertrag über die Direktvermarktung von EEG-Anlagen</w:t>
    </w:r>
    <w:r w:rsidRPr="00CE0555">
      <w:rPr>
        <w:rFonts w:ascii="Arial" w:hAnsi="Arial"/>
      </w:rPr>
      <w:tab/>
      <w:t xml:space="preserve">Seite </w:t>
    </w:r>
    <w:r w:rsidRPr="00CE0555">
      <w:rPr>
        <w:rFonts w:ascii="Arial" w:hAnsi="Arial"/>
      </w:rPr>
      <w:fldChar w:fldCharType="begin"/>
    </w:r>
    <w:r w:rsidRPr="00CE0555">
      <w:rPr>
        <w:rFonts w:ascii="Arial" w:hAnsi="Arial"/>
      </w:rPr>
      <w:instrText xml:space="preserve"> PAGE </w:instrText>
    </w:r>
    <w:r w:rsidRPr="00CE0555">
      <w:rPr>
        <w:rFonts w:ascii="Arial" w:hAnsi="Arial"/>
      </w:rPr>
      <w:fldChar w:fldCharType="separate"/>
    </w:r>
    <w:r>
      <w:rPr>
        <w:rFonts w:ascii="Arial" w:hAnsi="Arial"/>
        <w:noProof/>
      </w:rPr>
      <w:t>15</w:t>
    </w:r>
    <w:r w:rsidRPr="00CE0555">
      <w:rPr>
        <w:rFonts w:ascii="Arial" w:hAnsi="Arial"/>
      </w:rPr>
      <w:fldChar w:fldCharType="end"/>
    </w:r>
    <w:r>
      <w:rPr>
        <w:rFonts w:ascii="Arial" w:hAnsi="Arial"/>
      </w:rPr>
      <w:t>/</w:t>
    </w:r>
    <w:fldSimple w:instr=" NUMPAGES   \* MERGEFORMAT ">
      <w:r>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5429D" w14:textId="77777777" w:rsidR="00000000" w:rsidRDefault="00BF76ED">
      <w:pPr>
        <w:spacing w:before="0" w:after="0" w:line="240" w:lineRule="auto"/>
      </w:pPr>
      <w:r>
        <w:separator/>
      </w:r>
    </w:p>
  </w:footnote>
  <w:footnote w:type="continuationSeparator" w:id="0">
    <w:p w14:paraId="6696F90E" w14:textId="77777777" w:rsidR="00000000" w:rsidRDefault="00BF76E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D12A" w14:textId="77777777" w:rsidR="00932745" w:rsidRPr="009D55B9" w:rsidRDefault="00D41EC0" w:rsidP="009D55B9">
    <w:pPr>
      <w:pStyle w:val="Kopfzeile"/>
      <w:jc w:val="right"/>
      <w:rPr>
        <w:rFonts w:ascii="Arial" w:hAnsi="Arial"/>
      </w:rPr>
    </w:pPr>
    <w:r w:rsidRPr="00945127">
      <w:rPr>
        <w:rFonts w:ascii="Arial" w:hAnsi="Arial" w:cs="Arial"/>
      </w:rPr>
      <w:t xml:space="preserve">Seite </w:t>
    </w:r>
    <w:r w:rsidRPr="00945127">
      <w:rPr>
        <w:rFonts w:ascii="Arial" w:hAnsi="Arial" w:cs="Arial"/>
      </w:rPr>
      <w:fldChar w:fldCharType="begin"/>
    </w:r>
    <w:r w:rsidRPr="00945127">
      <w:rPr>
        <w:rFonts w:ascii="Arial" w:hAnsi="Arial" w:cs="Arial"/>
      </w:rPr>
      <w:instrText>PAGE   \* MERGEFORMAT</w:instrText>
    </w:r>
    <w:r w:rsidRPr="00945127">
      <w:rPr>
        <w:rFonts w:ascii="Arial" w:hAnsi="Arial" w:cs="Arial"/>
      </w:rPr>
      <w:fldChar w:fldCharType="separate"/>
    </w:r>
    <w:r w:rsidR="00BF76ED">
      <w:rPr>
        <w:rFonts w:ascii="Arial" w:hAnsi="Arial" w:cs="Arial"/>
        <w:noProof/>
      </w:rPr>
      <w:t>1</w:t>
    </w:r>
    <w:r w:rsidRPr="00945127">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F150" w14:textId="77777777" w:rsidR="00932745" w:rsidRPr="00B21269" w:rsidRDefault="00BF76ED" w:rsidP="00B21269">
    <w:pPr>
      <w:pStyle w:val="Kopfzeile"/>
      <w:spacing w:before="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89B"/>
    <w:multiLevelType w:val="multilevel"/>
    <w:tmpl w:val="0407001F"/>
    <w:styleLink w:val="111111"/>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3713E5"/>
    <w:multiLevelType w:val="hybridMultilevel"/>
    <w:tmpl w:val="FE7A2898"/>
    <w:lvl w:ilvl="0" w:tplc="D5A6CE40">
      <w:start w:val="1"/>
      <w:numFmt w:val="ordinal"/>
      <w:pStyle w:val="Formatvorlage10"/>
      <w:lvlText w:val="9.%1"/>
      <w:lvlJc w:val="left"/>
      <w:pPr>
        <w:tabs>
          <w:tab w:val="num" w:pos="851"/>
        </w:tabs>
        <w:ind w:left="851" w:hanging="851"/>
      </w:pPr>
      <w:rPr>
        <w:rFonts w:ascii="Arial" w:hAnsi="Aria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EB01EB6"/>
    <w:multiLevelType w:val="multilevel"/>
    <w:tmpl w:val="7E121BDC"/>
    <w:lvl w:ilvl="0">
      <w:start w:val="1"/>
      <w:numFmt w:val="upperRoman"/>
      <w:lvlText w:val="%1."/>
      <w:lvlJc w:val="right"/>
      <w:pPr>
        <w:ind w:left="720" w:hanging="360"/>
      </w:p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602658"/>
    <w:multiLevelType w:val="hybridMultilevel"/>
    <w:tmpl w:val="E5BA97AC"/>
    <w:lvl w:ilvl="0" w:tplc="9BF82088">
      <w:start w:val="1"/>
      <w:numFmt w:val="ordinal"/>
      <w:pStyle w:val="Formatvorlage3"/>
      <w:lvlText w:val="2.%1"/>
      <w:lvlJc w:val="left"/>
      <w:pPr>
        <w:tabs>
          <w:tab w:val="num" w:pos="851"/>
        </w:tabs>
        <w:ind w:left="851" w:hanging="851"/>
      </w:pPr>
      <w:rPr>
        <w:rFonts w:ascii="Arial" w:hAnsi="Arial" w:hint="default"/>
        <w:b w:val="0"/>
        <w:sz w:val="20"/>
        <w:szCs w:val="20"/>
      </w:rPr>
    </w:lvl>
    <w:lvl w:ilvl="1" w:tplc="04070001">
      <w:start w:val="1"/>
      <w:numFmt w:val="bullet"/>
      <w:lvlText w:val=""/>
      <w:lvlJc w:val="left"/>
      <w:pPr>
        <w:tabs>
          <w:tab w:val="num" w:pos="1440"/>
        </w:tabs>
        <w:ind w:left="1440" w:hanging="360"/>
      </w:pPr>
      <w:rPr>
        <w:rFonts w:ascii="Symbol" w:hAnsi="Symbol" w:hint="default"/>
        <w:b w:val="0"/>
        <w:sz w:val="20"/>
        <w:szCs w:val="20"/>
      </w:rPr>
    </w:lvl>
    <w:lvl w:ilvl="2" w:tplc="04070003">
      <w:start w:val="1"/>
      <w:numFmt w:val="bullet"/>
      <w:lvlText w:val="o"/>
      <w:lvlJc w:val="left"/>
      <w:pPr>
        <w:tabs>
          <w:tab w:val="num" w:pos="2340"/>
        </w:tabs>
        <w:ind w:left="2340" w:hanging="360"/>
      </w:pPr>
      <w:rPr>
        <w:rFonts w:ascii="Courier New" w:hAnsi="Courier New" w:cs="Courier New" w:hint="default"/>
        <w:b w:val="0"/>
        <w:sz w:val="20"/>
        <w:szCs w:val="2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3234D03"/>
    <w:multiLevelType w:val="hybridMultilevel"/>
    <w:tmpl w:val="88A803E0"/>
    <w:lvl w:ilvl="0" w:tplc="5002CE68">
      <w:start w:val="1"/>
      <w:numFmt w:val="ordinal"/>
      <w:pStyle w:val="Formatvorlage2"/>
      <w:lvlText w:val="1.%1"/>
      <w:lvlJc w:val="left"/>
      <w:pPr>
        <w:tabs>
          <w:tab w:val="num" w:pos="851"/>
        </w:tabs>
        <w:ind w:left="851" w:hanging="851"/>
      </w:pPr>
      <w:rPr>
        <w:rFonts w:ascii="Arial" w:hAnsi="Aria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55517B9"/>
    <w:multiLevelType w:val="hybridMultilevel"/>
    <w:tmpl w:val="31C8258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7CB79A0"/>
    <w:multiLevelType w:val="hybridMultilevel"/>
    <w:tmpl w:val="4A0ABB2A"/>
    <w:lvl w:ilvl="0" w:tplc="7B9A5570">
      <w:start w:val="1"/>
      <w:numFmt w:val="decimal"/>
      <w:pStyle w:val="Standard-Num-01"/>
      <w:lvlText w:val="(%1)"/>
      <w:lvlJc w:val="left"/>
      <w:pPr>
        <w:tabs>
          <w:tab w:val="num" w:pos="567"/>
        </w:tabs>
        <w:ind w:left="567" w:hanging="567"/>
      </w:pPr>
      <w:rPr>
        <w:rFonts w:hint="default"/>
      </w:rPr>
    </w:lvl>
    <w:lvl w:ilvl="1" w:tplc="BD5AB284">
      <w:start w:val="1"/>
      <w:numFmt w:val="lowerLetter"/>
      <w:pStyle w:val="Formatvorlageberschrift2Fett"/>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FB6535A"/>
    <w:multiLevelType w:val="hybridMultilevel"/>
    <w:tmpl w:val="210065D0"/>
    <w:lvl w:ilvl="0" w:tplc="B99666D2">
      <w:start w:val="1"/>
      <w:numFmt w:val="decimal"/>
      <w:pStyle w:val="Formatvorlage14"/>
      <w:lvlText w:val="13.%1"/>
      <w:lvlJc w:val="left"/>
      <w:pPr>
        <w:tabs>
          <w:tab w:val="num" w:pos="567"/>
        </w:tabs>
        <w:ind w:left="567" w:hanging="567"/>
      </w:pPr>
      <w:rPr>
        <w:rFonts w:ascii="Arial" w:hAnsi="Aria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1A90CA8"/>
    <w:multiLevelType w:val="hybridMultilevel"/>
    <w:tmpl w:val="9A9CC014"/>
    <w:lvl w:ilvl="0" w:tplc="FFFFFFFF">
      <w:start w:val="1"/>
      <w:numFmt w:val="ordinal"/>
      <w:pStyle w:val="Formatvorlage9"/>
      <w:lvlText w:val="8.%1"/>
      <w:lvlJc w:val="left"/>
      <w:pPr>
        <w:tabs>
          <w:tab w:val="num" w:pos="851"/>
        </w:tabs>
        <w:ind w:left="851" w:hanging="851"/>
      </w:pPr>
      <w:rPr>
        <w:rFonts w:ascii="Arial" w:hAnsi="Arial"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36D4A94"/>
    <w:multiLevelType w:val="multilevel"/>
    <w:tmpl w:val="5DD678F2"/>
    <w:lvl w:ilvl="0">
      <w:start w:val="1"/>
      <w:numFmt w:val="decimal"/>
      <w:pStyle w:val="AGB-Num"/>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0">
    <w:nsid w:val="25AA3299"/>
    <w:multiLevelType w:val="multilevel"/>
    <w:tmpl w:val="C960204A"/>
    <w:lvl w:ilvl="0">
      <w:start w:val="1"/>
      <w:numFmt w:val="lowerLetter"/>
      <w:pStyle w:val="Standard-Num-a"/>
      <w:lvlText w:val="%1)"/>
      <w:lvlJc w:val="left"/>
      <w:pPr>
        <w:tabs>
          <w:tab w:val="num" w:pos="1134"/>
        </w:tabs>
        <w:ind w:left="1134" w:hanging="567"/>
      </w:pPr>
      <w:rPr>
        <w:rFonts w:hint="default"/>
        <w:sz w:val="20"/>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A3866F9"/>
    <w:multiLevelType w:val="hybridMultilevel"/>
    <w:tmpl w:val="34E2360C"/>
    <w:lvl w:ilvl="0" w:tplc="0C070001">
      <w:start w:val="1"/>
      <w:numFmt w:val="bullet"/>
      <w:lvlText w:val=""/>
      <w:lvlJc w:val="left"/>
      <w:pPr>
        <w:ind w:left="1512" w:hanging="360"/>
      </w:pPr>
      <w:rPr>
        <w:rFonts w:ascii="Symbol" w:hAnsi="Symbol" w:hint="default"/>
      </w:rPr>
    </w:lvl>
    <w:lvl w:ilvl="1" w:tplc="0C070003" w:tentative="1">
      <w:start w:val="1"/>
      <w:numFmt w:val="bullet"/>
      <w:lvlText w:val="o"/>
      <w:lvlJc w:val="left"/>
      <w:pPr>
        <w:ind w:left="2232" w:hanging="360"/>
      </w:pPr>
      <w:rPr>
        <w:rFonts w:ascii="Courier New" w:hAnsi="Courier New" w:cs="Courier New" w:hint="default"/>
      </w:rPr>
    </w:lvl>
    <w:lvl w:ilvl="2" w:tplc="0C070005" w:tentative="1">
      <w:start w:val="1"/>
      <w:numFmt w:val="bullet"/>
      <w:lvlText w:val=""/>
      <w:lvlJc w:val="left"/>
      <w:pPr>
        <w:ind w:left="2952" w:hanging="360"/>
      </w:pPr>
      <w:rPr>
        <w:rFonts w:ascii="Wingdings" w:hAnsi="Wingdings" w:hint="default"/>
      </w:rPr>
    </w:lvl>
    <w:lvl w:ilvl="3" w:tplc="0C070001" w:tentative="1">
      <w:start w:val="1"/>
      <w:numFmt w:val="bullet"/>
      <w:lvlText w:val=""/>
      <w:lvlJc w:val="left"/>
      <w:pPr>
        <w:ind w:left="3672" w:hanging="360"/>
      </w:pPr>
      <w:rPr>
        <w:rFonts w:ascii="Symbol" w:hAnsi="Symbol" w:hint="default"/>
      </w:rPr>
    </w:lvl>
    <w:lvl w:ilvl="4" w:tplc="0C070003" w:tentative="1">
      <w:start w:val="1"/>
      <w:numFmt w:val="bullet"/>
      <w:lvlText w:val="o"/>
      <w:lvlJc w:val="left"/>
      <w:pPr>
        <w:ind w:left="4392" w:hanging="360"/>
      </w:pPr>
      <w:rPr>
        <w:rFonts w:ascii="Courier New" w:hAnsi="Courier New" w:cs="Courier New" w:hint="default"/>
      </w:rPr>
    </w:lvl>
    <w:lvl w:ilvl="5" w:tplc="0C070005" w:tentative="1">
      <w:start w:val="1"/>
      <w:numFmt w:val="bullet"/>
      <w:lvlText w:val=""/>
      <w:lvlJc w:val="left"/>
      <w:pPr>
        <w:ind w:left="5112" w:hanging="360"/>
      </w:pPr>
      <w:rPr>
        <w:rFonts w:ascii="Wingdings" w:hAnsi="Wingdings" w:hint="default"/>
      </w:rPr>
    </w:lvl>
    <w:lvl w:ilvl="6" w:tplc="0C070001" w:tentative="1">
      <w:start w:val="1"/>
      <w:numFmt w:val="bullet"/>
      <w:lvlText w:val=""/>
      <w:lvlJc w:val="left"/>
      <w:pPr>
        <w:ind w:left="5832" w:hanging="360"/>
      </w:pPr>
      <w:rPr>
        <w:rFonts w:ascii="Symbol" w:hAnsi="Symbol" w:hint="default"/>
      </w:rPr>
    </w:lvl>
    <w:lvl w:ilvl="7" w:tplc="0C070003" w:tentative="1">
      <w:start w:val="1"/>
      <w:numFmt w:val="bullet"/>
      <w:lvlText w:val="o"/>
      <w:lvlJc w:val="left"/>
      <w:pPr>
        <w:ind w:left="6552" w:hanging="360"/>
      </w:pPr>
      <w:rPr>
        <w:rFonts w:ascii="Courier New" w:hAnsi="Courier New" w:cs="Courier New" w:hint="default"/>
      </w:rPr>
    </w:lvl>
    <w:lvl w:ilvl="8" w:tplc="0C070005" w:tentative="1">
      <w:start w:val="1"/>
      <w:numFmt w:val="bullet"/>
      <w:lvlText w:val=""/>
      <w:lvlJc w:val="left"/>
      <w:pPr>
        <w:ind w:left="7272" w:hanging="360"/>
      </w:pPr>
      <w:rPr>
        <w:rFonts w:ascii="Wingdings" w:hAnsi="Wingdings" w:hint="default"/>
      </w:rPr>
    </w:lvl>
  </w:abstractNum>
  <w:abstractNum w:abstractNumId="12">
    <w:nsid w:val="2FB86F6E"/>
    <w:multiLevelType w:val="multilevel"/>
    <w:tmpl w:val="D7CA08A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C105F4"/>
    <w:multiLevelType w:val="multilevel"/>
    <w:tmpl w:val="BC4680B0"/>
    <w:lvl w:ilvl="0">
      <w:start w:val="1"/>
      <w:numFmt w:val="decimal"/>
      <w:pStyle w:val="FormatvorlageArial11ptBlock"/>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24A7087"/>
    <w:multiLevelType w:val="hybridMultilevel"/>
    <w:tmpl w:val="195A0F8C"/>
    <w:lvl w:ilvl="0" w:tplc="FFFFFFFF">
      <w:start w:val="1"/>
      <w:numFmt w:val="ordinal"/>
      <w:pStyle w:val="Formatvorlage5"/>
      <w:lvlText w:val="4.%1"/>
      <w:lvlJc w:val="left"/>
      <w:pPr>
        <w:tabs>
          <w:tab w:val="num" w:pos="851"/>
        </w:tabs>
        <w:ind w:left="851" w:hanging="851"/>
      </w:pPr>
      <w:rPr>
        <w:rFonts w:ascii="Arial" w:hAnsi="Arial"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48C2908"/>
    <w:multiLevelType w:val="multilevel"/>
    <w:tmpl w:val="77243F52"/>
    <w:lvl w:ilvl="0">
      <w:start w:val="1"/>
      <w:numFmt w:val="decimal"/>
      <w:suff w:val="nothing"/>
      <w:lvlText w:val="§ %1"/>
      <w:lvlJc w:val="left"/>
      <w:pPr>
        <w:ind w:left="0" w:firstLine="0"/>
      </w:pPr>
      <w:rPr>
        <w:rFonts w:ascii="Arial" w:hAnsi="Arial" w:hint="default"/>
        <w:b/>
        <w:bCs w:val="0"/>
        <w:i w:val="0"/>
        <w:iCs w:val="0"/>
        <w:caps w:val="0"/>
        <w:smallCaps w:val="0"/>
        <w:strike w:val="0"/>
        <w:dstrike w:val="0"/>
        <w:vanish w:val="0"/>
        <w:spacing w:val="0"/>
        <w:w w:val="100"/>
        <w:kern w:val="0"/>
        <w:position w:val="0"/>
        <w:sz w:val="20"/>
        <w:szCs w:val="22"/>
        <w:u w:val="none"/>
        <w:vertAlign w:val="baseline"/>
      </w:rPr>
    </w:lvl>
    <w:lvl w:ilvl="1">
      <w:start w:val="1"/>
      <w:numFmt w:val="decimal"/>
      <w:isLgl/>
      <w:lvlText w:val="(%2)"/>
      <w:lvlJc w:val="left"/>
      <w:pPr>
        <w:tabs>
          <w:tab w:val="num" w:pos="1135"/>
        </w:tabs>
        <w:ind w:left="1135" w:hanging="567"/>
      </w:pPr>
      <w:rPr>
        <w:rFonts w:hint="default"/>
        <w:b w:val="0"/>
        <w:bCs w:val="0"/>
        <w:i w:val="0"/>
        <w:iCs w:val="0"/>
        <w:sz w:val="20"/>
        <w:szCs w:val="20"/>
      </w:rPr>
    </w:lvl>
    <w:lvl w:ilvl="2">
      <w:start w:val="1"/>
      <w:numFmt w:val="decimal"/>
      <w:isLgl/>
      <w:lvlText w:val="%3."/>
      <w:lvlJc w:val="left"/>
      <w:pPr>
        <w:tabs>
          <w:tab w:val="num" w:pos="1560"/>
        </w:tabs>
        <w:ind w:left="1560" w:hanging="567"/>
      </w:pPr>
      <w:rPr>
        <w:rFonts w:ascii="Arial" w:hAnsi="Arial" w:cs="Arial" w:hint="default"/>
        <w:b w:val="0"/>
        <w:bCs w:val="0"/>
        <w:i w:val="0"/>
        <w:iCs w:val="0"/>
        <w:sz w:val="20"/>
        <w:szCs w:val="20"/>
      </w:rPr>
    </w:lvl>
    <w:lvl w:ilvl="3">
      <w:start w:val="1"/>
      <w:numFmt w:val="lowerLetter"/>
      <w:lvlText w:val="%4)"/>
      <w:lvlJc w:val="left"/>
      <w:pPr>
        <w:tabs>
          <w:tab w:val="num" w:pos="1701"/>
        </w:tabs>
        <w:ind w:left="1701" w:hanging="567"/>
      </w:pPr>
      <w:rPr>
        <w:rFonts w:hint="default"/>
        <w:b w:val="0"/>
        <w:bCs w:val="0"/>
        <w:i w:val="0"/>
        <w:iCs w:val="0"/>
        <w:sz w:val="20"/>
        <w:szCs w:val="20"/>
      </w:rPr>
    </w:lvl>
    <w:lvl w:ilvl="4">
      <w:start w:val="1"/>
      <w:numFmt w:val="decimal"/>
      <w:lvlText w:val="%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pStyle w:val="berschrift9"/>
      <w:lvlText w:val="%9."/>
      <w:lvlJc w:val="right"/>
      <w:pPr>
        <w:tabs>
          <w:tab w:val="num" w:pos="4536"/>
        </w:tabs>
        <w:ind w:left="4536" w:hanging="567"/>
      </w:pPr>
      <w:rPr>
        <w:rFonts w:hint="default"/>
      </w:rPr>
    </w:lvl>
  </w:abstractNum>
  <w:abstractNum w:abstractNumId="16">
    <w:nsid w:val="36226E66"/>
    <w:multiLevelType w:val="hybridMultilevel"/>
    <w:tmpl w:val="5DF26286"/>
    <w:lvl w:ilvl="0" w:tplc="1ED897F6">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68421E4"/>
    <w:multiLevelType w:val="multilevel"/>
    <w:tmpl w:val="41BC333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FF6AEA"/>
    <w:multiLevelType w:val="multilevel"/>
    <w:tmpl w:val="95E85746"/>
    <w:lvl w:ilvl="0">
      <w:start w:val="1"/>
      <w:numFmt w:val="decimal"/>
      <w:pStyle w:val="AGB-berschrift-02"/>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9">
    <w:nsid w:val="41866D2B"/>
    <w:multiLevelType w:val="hybridMultilevel"/>
    <w:tmpl w:val="9A3C7FE2"/>
    <w:lvl w:ilvl="0" w:tplc="04070001">
      <w:start w:val="1"/>
      <w:numFmt w:val="ordinal"/>
      <w:pStyle w:val="Formatvorlage7"/>
      <w:lvlText w:val="6.%1"/>
      <w:lvlJc w:val="left"/>
      <w:pPr>
        <w:tabs>
          <w:tab w:val="num" w:pos="851"/>
        </w:tabs>
        <w:ind w:left="851" w:hanging="851"/>
      </w:pPr>
      <w:rPr>
        <w:rFonts w:ascii="Arial" w:hAnsi="Arial" w:hint="default"/>
        <w:sz w:val="20"/>
        <w:szCs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nsid w:val="4549489F"/>
    <w:multiLevelType w:val="hybridMultilevel"/>
    <w:tmpl w:val="689A5DC2"/>
    <w:lvl w:ilvl="0" w:tplc="04070001">
      <w:start w:val="1"/>
      <w:numFmt w:val="lowerLetter"/>
      <w:pStyle w:val="Formatvorlage15"/>
      <w:lvlText w:val="%1."/>
      <w:lvlJc w:val="left"/>
      <w:pPr>
        <w:tabs>
          <w:tab w:val="num" w:pos="1440"/>
        </w:tabs>
        <w:ind w:left="144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1">
    <w:nsid w:val="46265351"/>
    <w:multiLevelType w:val="hybridMultilevel"/>
    <w:tmpl w:val="62D8887A"/>
    <w:lvl w:ilvl="0" w:tplc="7930C5B2">
      <w:start w:val="1"/>
      <w:numFmt w:val="ordinal"/>
      <w:pStyle w:val="FormatvorlageFormatvorlage15Links0cmErsteZeile0cm"/>
      <w:lvlText w:val="14.%1"/>
      <w:lvlJc w:val="left"/>
      <w:pPr>
        <w:tabs>
          <w:tab w:val="num" w:pos="851"/>
        </w:tabs>
        <w:ind w:left="851" w:hanging="851"/>
      </w:pPr>
      <w:rPr>
        <w:rFonts w:ascii="Arial" w:hAnsi="Aria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403342B"/>
    <w:multiLevelType w:val="hybridMultilevel"/>
    <w:tmpl w:val="E1E26036"/>
    <w:lvl w:ilvl="0" w:tplc="B0E23F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43653BB"/>
    <w:multiLevelType w:val="hybridMultilevel"/>
    <w:tmpl w:val="028AE1C4"/>
    <w:lvl w:ilvl="0" w:tplc="FFFFFFFF">
      <w:start w:val="1"/>
      <w:numFmt w:val="ordinal"/>
      <w:pStyle w:val="Formatvorlage8"/>
      <w:lvlText w:val="7.%1"/>
      <w:lvlJc w:val="left"/>
      <w:pPr>
        <w:tabs>
          <w:tab w:val="num" w:pos="851"/>
        </w:tabs>
        <w:ind w:left="851" w:hanging="851"/>
      </w:pPr>
      <w:rPr>
        <w:rFonts w:ascii="Arial" w:hAnsi="Arial"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7505D62"/>
    <w:multiLevelType w:val="multilevel"/>
    <w:tmpl w:val="2A86BF2A"/>
    <w:lvl w:ilvl="0">
      <w:start w:val="1"/>
      <w:numFmt w:val="decimal"/>
      <w:pStyle w:val="berschrift1"/>
      <w:lvlText w:val="§ %1"/>
      <w:lvlJc w:val="left"/>
      <w:pPr>
        <w:tabs>
          <w:tab w:val="num" w:pos="567"/>
        </w:tabs>
        <w:ind w:left="567" w:hanging="567"/>
      </w:pPr>
      <w:rPr>
        <w:rFonts w:ascii="Arial" w:hAnsi="Arial" w:hint="default"/>
        <w:b/>
        <w:bCs w:val="0"/>
        <w:i w:val="0"/>
        <w:iCs w:val="0"/>
        <w:caps w:val="0"/>
        <w:smallCaps w:val="0"/>
        <w:strike w:val="0"/>
        <w:dstrike w:val="0"/>
        <w:vanish w:val="0"/>
        <w:spacing w:val="0"/>
        <w:w w:val="100"/>
        <w:kern w:val="0"/>
        <w:position w:val="0"/>
        <w:sz w:val="20"/>
        <w:szCs w:val="22"/>
        <w:u w:val="none"/>
        <w:vertAlign w:val="baseline"/>
      </w:rPr>
    </w:lvl>
    <w:lvl w:ilvl="1">
      <w:start w:val="1"/>
      <w:numFmt w:val="decimal"/>
      <w:pStyle w:val="berschrift2"/>
      <w:isLgl/>
      <w:lvlText w:val="(%2)"/>
      <w:lvlJc w:val="left"/>
      <w:pPr>
        <w:tabs>
          <w:tab w:val="num" w:pos="567"/>
        </w:tabs>
        <w:ind w:left="567" w:hanging="567"/>
      </w:pPr>
      <w:rPr>
        <w:rFonts w:hint="default"/>
        <w:b w:val="0"/>
        <w:bCs w:val="0"/>
        <w:i w:val="0"/>
        <w:iCs w:val="0"/>
        <w:sz w:val="20"/>
        <w:szCs w:val="20"/>
      </w:rPr>
    </w:lvl>
    <w:lvl w:ilvl="2">
      <w:start w:val="1"/>
      <w:numFmt w:val="decimal"/>
      <w:pStyle w:val="berschrift3"/>
      <w:isLgl/>
      <w:lvlText w:val="%3."/>
      <w:lvlJc w:val="left"/>
      <w:pPr>
        <w:tabs>
          <w:tab w:val="num" w:pos="992"/>
        </w:tabs>
        <w:ind w:left="992" w:hanging="567"/>
      </w:pPr>
      <w:rPr>
        <w:rFonts w:ascii="Arial" w:hAnsi="Arial" w:cs="Arial" w:hint="default"/>
        <w:b w:val="0"/>
        <w:bCs w:val="0"/>
        <w:i w:val="0"/>
        <w:iCs w:val="0"/>
        <w:sz w:val="20"/>
        <w:szCs w:val="20"/>
      </w:rPr>
    </w:lvl>
    <w:lvl w:ilvl="3">
      <w:start w:val="1"/>
      <w:numFmt w:val="lowerLetter"/>
      <w:pStyle w:val="berschrift4"/>
      <w:lvlText w:val="%4)"/>
      <w:lvlJc w:val="left"/>
      <w:pPr>
        <w:tabs>
          <w:tab w:val="num" w:pos="1133"/>
        </w:tabs>
        <w:ind w:left="1133" w:hanging="567"/>
      </w:pPr>
      <w:rPr>
        <w:rFonts w:hint="default"/>
        <w:b w:val="0"/>
        <w:bCs w:val="0"/>
        <w:i w:val="0"/>
        <w:iCs w:val="0"/>
        <w:sz w:val="18"/>
        <w:szCs w:val="20"/>
      </w:rPr>
    </w:lvl>
    <w:lvl w:ilvl="4">
      <w:start w:val="1"/>
      <w:numFmt w:val="decimal"/>
      <w:pStyle w:val="berschrift5"/>
      <w:lvlText w:val="%5."/>
      <w:lvlJc w:val="left"/>
      <w:pPr>
        <w:tabs>
          <w:tab w:val="num" w:pos="567"/>
        </w:tabs>
        <w:ind w:left="567" w:hanging="567"/>
      </w:pPr>
      <w:rPr>
        <w:rFonts w:ascii="Arial" w:hAnsi="Arial" w:hint="default"/>
        <w:b/>
        <w:i w:val="0"/>
        <w:sz w:val="20"/>
      </w:rPr>
    </w:lvl>
    <w:lvl w:ilvl="5">
      <w:start w:val="1"/>
      <w:numFmt w:val="decimal"/>
      <w:pStyle w:val="berschrift6"/>
      <w:lvlText w:val="%5.%6"/>
      <w:lvlJc w:val="left"/>
      <w:pPr>
        <w:tabs>
          <w:tab w:val="num" w:pos="567"/>
        </w:tabs>
        <w:ind w:left="567" w:hanging="567"/>
      </w:pPr>
      <w:rPr>
        <w:rFonts w:ascii="Arial" w:hAnsi="Arial" w:hint="default"/>
        <w:b w:val="0"/>
        <w:i w:val="0"/>
        <w:sz w:val="20"/>
      </w:rPr>
    </w:lvl>
    <w:lvl w:ilvl="6">
      <w:start w:val="1"/>
      <w:numFmt w:val="lowerRoman"/>
      <w:pStyle w:val="berschrift7"/>
      <w:lvlText w:val="%7)"/>
      <w:lvlJc w:val="left"/>
      <w:pPr>
        <w:tabs>
          <w:tab w:val="num" w:pos="2834"/>
        </w:tabs>
        <w:ind w:left="2834" w:hanging="567"/>
      </w:pPr>
      <w:rPr>
        <w:rFonts w:hint="default"/>
      </w:rPr>
    </w:lvl>
    <w:lvl w:ilvl="7">
      <w:start w:val="1"/>
      <w:numFmt w:val="lowerLetter"/>
      <w:pStyle w:val="berschrift8"/>
      <w:lvlText w:val="%8."/>
      <w:lvlJc w:val="left"/>
      <w:pPr>
        <w:tabs>
          <w:tab w:val="num" w:pos="3401"/>
        </w:tabs>
        <w:ind w:left="3401" w:hanging="567"/>
      </w:pPr>
      <w:rPr>
        <w:rFonts w:hint="default"/>
      </w:rPr>
    </w:lvl>
    <w:lvl w:ilvl="8">
      <w:start w:val="1"/>
      <w:numFmt w:val="lowerRoman"/>
      <w:lvlText w:val="%9."/>
      <w:lvlJc w:val="right"/>
      <w:pPr>
        <w:tabs>
          <w:tab w:val="num" w:pos="3968"/>
        </w:tabs>
        <w:ind w:left="3968" w:hanging="567"/>
      </w:pPr>
      <w:rPr>
        <w:rFonts w:hint="default"/>
      </w:rPr>
    </w:lvl>
  </w:abstractNum>
  <w:abstractNum w:abstractNumId="25">
    <w:nsid w:val="629124B3"/>
    <w:multiLevelType w:val="hybridMultilevel"/>
    <w:tmpl w:val="6C927A2C"/>
    <w:lvl w:ilvl="0" w:tplc="2BA23172">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2CA1EDF"/>
    <w:multiLevelType w:val="hybridMultilevel"/>
    <w:tmpl w:val="FF12E40A"/>
    <w:lvl w:ilvl="0" w:tplc="FFFFFFFF">
      <w:start w:val="1"/>
      <w:numFmt w:val="ordinal"/>
      <w:pStyle w:val="Formatvorlage4"/>
      <w:lvlText w:val="3.%1"/>
      <w:lvlJc w:val="left"/>
      <w:pPr>
        <w:tabs>
          <w:tab w:val="num" w:pos="851"/>
        </w:tabs>
        <w:ind w:left="851" w:hanging="851"/>
      </w:pPr>
      <w:rPr>
        <w:rFonts w:ascii="Arial" w:hAnsi="Arial"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81E0D42"/>
    <w:multiLevelType w:val="multilevel"/>
    <w:tmpl w:val="898412E6"/>
    <w:lvl w:ilvl="0">
      <w:start w:val="1"/>
      <w:numFmt w:val="decimal"/>
      <w:lvlText w:val="%1."/>
      <w:lvlJc w:val="left"/>
      <w:pPr>
        <w:ind w:left="683" w:hanging="567"/>
      </w:pPr>
      <w:rPr>
        <w:rFonts w:ascii="Verdana" w:eastAsia="Arial" w:hAnsi="Verdana" w:hint="default"/>
        <w:b/>
        <w:bCs/>
        <w:spacing w:val="1"/>
        <w:w w:val="103"/>
        <w:sz w:val="18"/>
        <w:szCs w:val="18"/>
      </w:rPr>
    </w:lvl>
    <w:lvl w:ilvl="1">
      <w:start w:val="1"/>
      <w:numFmt w:val="decimal"/>
      <w:lvlText w:val="%1.%2."/>
      <w:lvlJc w:val="left"/>
      <w:pPr>
        <w:ind w:left="908" w:hanging="432"/>
      </w:pPr>
      <w:rPr>
        <w:rFonts w:ascii="Verdana" w:eastAsia="Arial" w:hAnsi="Verdana" w:hint="default"/>
        <w:spacing w:val="1"/>
        <w:w w:val="103"/>
        <w:sz w:val="18"/>
        <w:szCs w:val="18"/>
      </w:rPr>
    </w:lvl>
    <w:lvl w:ilvl="2">
      <w:start w:val="1"/>
      <w:numFmt w:val="bullet"/>
      <w:lvlText w:val="•"/>
      <w:lvlJc w:val="left"/>
      <w:pPr>
        <w:ind w:left="1841" w:hanging="432"/>
      </w:pPr>
      <w:rPr>
        <w:rFonts w:hint="default"/>
      </w:rPr>
    </w:lvl>
    <w:lvl w:ilvl="3">
      <w:start w:val="1"/>
      <w:numFmt w:val="bullet"/>
      <w:lvlText w:val="•"/>
      <w:lvlJc w:val="left"/>
      <w:pPr>
        <w:ind w:left="2773" w:hanging="432"/>
      </w:pPr>
      <w:rPr>
        <w:rFonts w:hint="default"/>
      </w:rPr>
    </w:lvl>
    <w:lvl w:ilvl="4">
      <w:start w:val="1"/>
      <w:numFmt w:val="bullet"/>
      <w:lvlText w:val="•"/>
      <w:lvlJc w:val="left"/>
      <w:pPr>
        <w:ind w:left="3705" w:hanging="432"/>
      </w:pPr>
      <w:rPr>
        <w:rFonts w:hint="default"/>
      </w:rPr>
    </w:lvl>
    <w:lvl w:ilvl="5">
      <w:start w:val="1"/>
      <w:numFmt w:val="bullet"/>
      <w:lvlText w:val="•"/>
      <w:lvlJc w:val="left"/>
      <w:pPr>
        <w:ind w:left="4638" w:hanging="432"/>
      </w:pPr>
      <w:rPr>
        <w:rFonts w:hint="default"/>
      </w:rPr>
    </w:lvl>
    <w:lvl w:ilvl="6">
      <w:start w:val="1"/>
      <w:numFmt w:val="bullet"/>
      <w:lvlText w:val="•"/>
      <w:lvlJc w:val="left"/>
      <w:pPr>
        <w:ind w:left="5570" w:hanging="432"/>
      </w:pPr>
      <w:rPr>
        <w:rFonts w:hint="default"/>
      </w:rPr>
    </w:lvl>
    <w:lvl w:ilvl="7">
      <w:start w:val="1"/>
      <w:numFmt w:val="bullet"/>
      <w:lvlText w:val="•"/>
      <w:lvlJc w:val="left"/>
      <w:pPr>
        <w:ind w:left="6502" w:hanging="432"/>
      </w:pPr>
      <w:rPr>
        <w:rFonts w:hint="default"/>
      </w:rPr>
    </w:lvl>
    <w:lvl w:ilvl="8">
      <w:start w:val="1"/>
      <w:numFmt w:val="bullet"/>
      <w:lvlText w:val="•"/>
      <w:lvlJc w:val="left"/>
      <w:pPr>
        <w:ind w:left="7435" w:hanging="432"/>
      </w:pPr>
      <w:rPr>
        <w:rFonts w:hint="default"/>
      </w:rPr>
    </w:lvl>
  </w:abstractNum>
  <w:abstractNum w:abstractNumId="28">
    <w:nsid w:val="6A4656E6"/>
    <w:multiLevelType w:val="hybridMultilevel"/>
    <w:tmpl w:val="81ECB5A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6BAF6C78"/>
    <w:multiLevelType w:val="hybridMultilevel"/>
    <w:tmpl w:val="0BDC4A7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6DCE4594"/>
    <w:multiLevelType w:val="multilevel"/>
    <w:tmpl w:val="F7BC8B9A"/>
    <w:lvl w:ilvl="0">
      <w:start w:val="1"/>
      <w:numFmt w:val="upperRoman"/>
      <w:pStyle w:val="Formatvorlage1"/>
      <w:lvlText w:val="%1."/>
      <w:lvlJc w:val="left"/>
      <w:pPr>
        <w:tabs>
          <w:tab w:val="num" w:pos="0"/>
        </w:tabs>
        <w:ind w:left="0" w:firstLine="0"/>
      </w:pPr>
      <w:rPr>
        <w:rFonts w:ascii="Arial" w:hAnsi="Arial" w:hint="default"/>
        <w:b/>
        <w:i w:val="0"/>
        <w:sz w:val="22"/>
      </w:rPr>
    </w:lvl>
    <w:lvl w:ilvl="1">
      <w:start w:val="1"/>
      <w:numFmt w:val="upperRoman"/>
      <w:lvlText w:val="%2."/>
      <w:lvlJc w:val="left"/>
      <w:pPr>
        <w:tabs>
          <w:tab w:val="num" w:pos="3402"/>
        </w:tabs>
        <w:ind w:left="2835" w:firstLine="0"/>
      </w:pPr>
      <w:rPr>
        <w:rFonts w:hint="default"/>
      </w:rPr>
    </w:lvl>
    <w:lvl w:ilvl="2">
      <w:start w:val="1"/>
      <w:numFmt w:val="decimal"/>
      <w:lvlText w:val="%3."/>
      <w:lvlJc w:val="left"/>
      <w:pPr>
        <w:tabs>
          <w:tab w:val="num" w:pos="4635"/>
        </w:tabs>
        <w:ind w:left="4275" w:firstLine="0"/>
      </w:pPr>
      <w:rPr>
        <w:rFonts w:hint="default"/>
      </w:rPr>
    </w:lvl>
    <w:lvl w:ilvl="3">
      <w:start w:val="1"/>
      <w:numFmt w:val="lowerLetter"/>
      <w:lvlText w:val="%4)"/>
      <w:lvlJc w:val="left"/>
      <w:pPr>
        <w:tabs>
          <w:tab w:val="num" w:pos="3402"/>
        </w:tabs>
        <w:ind w:left="2835" w:firstLine="0"/>
      </w:pPr>
      <w:rPr>
        <w:rFonts w:hint="default"/>
      </w:rPr>
    </w:lvl>
    <w:lvl w:ilvl="4">
      <w:start w:val="1"/>
      <w:numFmt w:val="decimal"/>
      <w:lvlText w:val="(%5)"/>
      <w:lvlJc w:val="left"/>
      <w:pPr>
        <w:tabs>
          <w:tab w:val="num" w:pos="6075"/>
        </w:tabs>
        <w:ind w:left="5715" w:firstLine="0"/>
      </w:pPr>
      <w:rPr>
        <w:rFonts w:hint="default"/>
      </w:rPr>
    </w:lvl>
    <w:lvl w:ilvl="5">
      <w:start w:val="1"/>
      <w:numFmt w:val="lowerLetter"/>
      <w:lvlText w:val="(%6)"/>
      <w:lvlJc w:val="left"/>
      <w:pPr>
        <w:tabs>
          <w:tab w:val="num" w:pos="6795"/>
        </w:tabs>
        <w:ind w:left="6435" w:firstLine="0"/>
      </w:pPr>
      <w:rPr>
        <w:rFonts w:hint="default"/>
      </w:rPr>
    </w:lvl>
    <w:lvl w:ilvl="6">
      <w:start w:val="1"/>
      <w:numFmt w:val="lowerRoman"/>
      <w:lvlText w:val="(%7)"/>
      <w:lvlJc w:val="left"/>
      <w:pPr>
        <w:tabs>
          <w:tab w:val="num" w:pos="7515"/>
        </w:tabs>
        <w:ind w:left="7155" w:firstLine="0"/>
      </w:pPr>
      <w:rPr>
        <w:rFonts w:hint="default"/>
      </w:rPr>
    </w:lvl>
    <w:lvl w:ilvl="7">
      <w:start w:val="1"/>
      <w:numFmt w:val="lowerLetter"/>
      <w:lvlText w:val="(%8)"/>
      <w:lvlJc w:val="left"/>
      <w:pPr>
        <w:tabs>
          <w:tab w:val="num" w:pos="8235"/>
        </w:tabs>
        <w:ind w:left="7875" w:firstLine="0"/>
      </w:pPr>
      <w:rPr>
        <w:rFonts w:hint="default"/>
      </w:rPr>
    </w:lvl>
    <w:lvl w:ilvl="8">
      <w:start w:val="1"/>
      <w:numFmt w:val="lowerRoman"/>
      <w:lvlText w:val="(%9)"/>
      <w:lvlJc w:val="left"/>
      <w:pPr>
        <w:tabs>
          <w:tab w:val="num" w:pos="8955"/>
        </w:tabs>
        <w:ind w:left="8595" w:firstLine="0"/>
      </w:pPr>
      <w:rPr>
        <w:rFonts w:hint="default"/>
      </w:rPr>
    </w:lvl>
  </w:abstractNum>
  <w:abstractNum w:abstractNumId="31">
    <w:nsid w:val="6ECE2953"/>
    <w:multiLevelType w:val="hybridMultilevel"/>
    <w:tmpl w:val="5C98AAEC"/>
    <w:lvl w:ilvl="0" w:tplc="20828316">
      <w:start w:val="1"/>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6F1C4B9A"/>
    <w:multiLevelType w:val="hybridMultilevel"/>
    <w:tmpl w:val="228A927A"/>
    <w:lvl w:ilvl="0" w:tplc="ACF22D9E">
      <w:start w:val="1"/>
      <w:numFmt w:val="ordinal"/>
      <w:pStyle w:val="Formatvorlage11"/>
      <w:lvlText w:val="10.%1"/>
      <w:lvlJc w:val="left"/>
      <w:pPr>
        <w:tabs>
          <w:tab w:val="num" w:pos="851"/>
        </w:tabs>
        <w:ind w:left="851" w:hanging="851"/>
      </w:pPr>
      <w:rPr>
        <w:rFonts w:ascii="Arial" w:hAnsi="Arial" w:hint="default"/>
        <w:sz w:val="20"/>
        <w:szCs w:val="20"/>
      </w:rPr>
    </w:lvl>
    <w:lvl w:ilvl="1" w:tplc="4DCA8CAA" w:tentative="1">
      <w:start w:val="1"/>
      <w:numFmt w:val="lowerLetter"/>
      <w:lvlText w:val="%2."/>
      <w:lvlJc w:val="left"/>
      <w:pPr>
        <w:tabs>
          <w:tab w:val="num" w:pos="1440"/>
        </w:tabs>
        <w:ind w:left="1440" w:hanging="360"/>
      </w:pPr>
    </w:lvl>
    <w:lvl w:ilvl="2" w:tplc="DDA6D7A4" w:tentative="1">
      <w:start w:val="1"/>
      <w:numFmt w:val="lowerRoman"/>
      <w:pStyle w:val="Formatvorlageberschrift3Links0cm"/>
      <w:lvlText w:val="%3."/>
      <w:lvlJc w:val="right"/>
      <w:pPr>
        <w:tabs>
          <w:tab w:val="num" w:pos="2160"/>
        </w:tabs>
        <w:ind w:left="2160" w:hanging="180"/>
      </w:pPr>
    </w:lvl>
    <w:lvl w:ilvl="3" w:tplc="71B0E604" w:tentative="1">
      <w:start w:val="1"/>
      <w:numFmt w:val="decimal"/>
      <w:lvlText w:val="%4."/>
      <w:lvlJc w:val="left"/>
      <w:pPr>
        <w:tabs>
          <w:tab w:val="num" w:pos="2880"/>
        </w:tabs>
        <w:ind w:left="2880" w:hanging="360"/>
      </w:pPr>
    </w:lvl>
    <w:lvl w:ilvl="4" w:tplc="D9983B02" w:tentative="1">
      <w:start w:val="1"/>
      <w:numFmt w:val="lowerLetter"/>
      <w:lvlText w:val="%5."/>
      <w:lvlJc w:val="left"/>
      <w:pPr>
        <w:tabs>
          <w:tab w:val="num" w:pos="3600"/>
        </w:tabs>
        <w:ind w:left="3600" w:hanging="360"/>
      </w:pPr>
    </w:lvl>
    <w:lvl w:ilvl="5" w:tplc="2BCEFE78" w:tentative="1">
      <w:start w:val="1"/>
      <w:numFmt w:val="lowerRoman"/>
      <w:lvlText w:val="%6."/>
      <w:lvlJc w:val="right"/>
      <w:pPr>
        <w:tabs>
          <w:tab w:val="num" w:pos="4320"/>
        </w:tabs>
        <w:ind w:left="4320" w:hanging="180"/>
      </w:pPr>
    </w:lvl>
    <w:lvl w:ilvl="6" w:tplc="03B22744" w:tentative="1">
      <w:start w:val="1"/>
      <w:numFmt w:val="decimal"/>
      <w:lvlText w:val="%7."/>
      <w:lvlJc w:val="left"/>
      <w:pPr>
        <w:tabs>
          <w:tab w:val="num" w:pos="5040"/>
        </w:tabs>
        <w:ind w:left="5040" w:hanging="360"/>
      </w:pPr>
    </w:lvl>
    <w:lvl w:ilvl="7" w:tplc="DEC842CE" w:tentative="1">
      <w:start w:val="1"/>
      <w:numFmt w:val="lowerLetter"/>
      <w:lvlText w:val="%8."/>
      <w:lvlJc w:val="left"/>
      <w:pPr>
        <w:tabs>
          <w:tab w:val="num" w:pos="5760"/>
        </w:tabs>
        <w:ind w:left="5760" w:hanging="360"/>
      </w:pPr>
    </w:lvl>
    <w:lvl w:ilvl="8" w:tplc="2B583D06" w:tentative="1">
      <w:start w:val="1"/>
      <w:numFmt w:val="lowerRoman"/>
      <w:lvlText w:val="%9."/>
      <w:lvlJc w:val="right"/>
      <w:pPr>
        <w:tabs>
          <w:tab w:val="num" w:pos="6480"/>
        </w:tabs>
        <w:ind w:left="6480" w:hanging="180"/>
      </w:pPr>
    </w:lvl>
  </w:abstractNum>
  <w:abstractNum w:abstractNumId="33">
    <w:nsid w:val="71080A4A"/>
    <w:multiLevelType w:val="hybridMultilevel"/>
    <w:tmpl w:val="AE883CF2"/>
    <w:lvl w:ilvl="0" w:tplc="04070003">
      <w:start w:val="1"/>
      <w:numFmt w:val="ordinal"/>
      <w:pStyle w:val="Formatvorlage6"/>
      <w:lvlText w:val="5.%1"/>
      <w:lvlJc w:val="left"/>
      <w:pPr>
        <w:tabs>
          <w:tab w:val="num" w:pos="851"/>
        </w:tabs>
        <w:ind w:left="851" w:hanging="851"/>
      </w:pPr>
      <w:rPr>
        <w:rFonts w:ascii="Arial" w:hAnsi="Aria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626542F"/>
    <w:multiLevelType w:val="multilevel"/>
    <w:tmpl w:val="2D767084"/>
    <w:lvl w:ilvl="0">
      <w:start w:val="1"/>
      <w:numFmt w:val="decimal"/>
      <w:suff w:val="nothing"/>
      <w:lvlText w:val="§ %1"/>
      <w:lvlJc w:val="center"/>
      <w:pPr>
        <w:ind w:left="0" w:firstLine="288"/>
      </w:pPr>
      <w:rPr>
        <w:rFonts w:ascii="Arial" w:hAnsi="Arial" w:hint="default"/>
        <w:b/>
        <w:bCs w:val="0"/>
        <w:i w:val="0"/>
        <w:iCs w:val="0"/>
        <w:caps w:val="0"/>
        <w:smallCaps w:val="0"/>
        <w:strike w:val="0"/>
        <w:dstrike w:val="0"/>
        <w:vanish w:val="0"/>
        <w:spacing w:val="0"/>
        <w:w w:val="100"/>
        <w:kern w:val="0"/>
        <w:position w:val="0"/>
        <w:sz w:val="20"/>
        <w:szCs w:val="20"/>
        <w:u w:val="none"/>
        <w:vertAlign w:val="baseline"/>
      </w:rPr>
    </w:lvl>
    <w:lvl w:ilvl="1">
      <w:start w:val="1"/>
      <w:numFmt w:val="decimal"/>
      <w:pStyle w:val="Formatvorlageberschrift2Nach12ptZeilenabstandMindestens16pt"/>
      <w:lvlText w:val="(%2)"/>
      <w:lvlJc w:val="left"/>
      <w:pPr>
        <w:tabs>
          <w:tab w:val="num" w:pos="567"/>
        </w:tabs>
        <w:ind w:left="567" w:hanging="567"/>
      </w:pPr>
      <w:rPr>
        <w:rFonts w:ascii="Arial" w:hAnsi="Arial" w:hint="default"/>
        <w:b w:val="0"/>
        <w:bCs w:val="0"/>
        <w:i w:val="0"/>
        <w:iCs w:val="0"/>
        <w:sz w:val="20"/>
        <w:szCs w:val="20"/>
      </w:rPr>
    </w:lvl>
    <w:lvl w:ilvl="2">
      <w:start w:val="1"/>
      <w:numFmt w:val="decimal"/>
      <w:lvlText w:val="%3."/>
      <w:lvlJc w:val="left"/>
      <w:pPr>
        <w:tabs>
          <w:tab w:val="num" w:pos="567"/>
        </w:tabs>
        <w:ind w:left="567" w:hanging="567"/>
      </w:pPr>
      <w:rPr>
        <w:rFonts w:ascii="Arial" w:hAnsi="Arial" w:cs="Arial" w:hint="default"/>
        <w:b w:val="0"/>
        <w:bCs w:val="0"/>
        <w:i w:val="0"/>
        <w:iCs w:val="0"/>
        <w:sz w:val="22"/>
        <w:szCs w:val="22"/>
      </w:rPr>
    </w:lvl>
    <w:lvl w:ilvl="3">
      <w:start w:val="1"/>
      <w:numFmt w:val="lowerLetter"/>
      <w:lvlText w:val="%4)"/>
      <w:lvlJc w:val="left"/>
      <w:pPr>
        <w:tabs>
          <w:tab w:val="num" w:pos="1134"/>
        </w:tabs>
        <w:ind w:left="1134" w:hanging="567"/>
      </w:pPr>
      <w:rPr>
        <w:rFonts w:ascii="Arial" w:hAnsi="Arial" w:hint="default"/>
        <w:b w:val="0"/>
        <w:bCs w:val="0"/>
        <w:i w:val="0"/>
        <w:iCs w:val="0"/>
        <w:sz w:val="20"/>
        <w:szCs w:val="20"/>
      </w:rPr>
    </w:lvl>
    <w:lvl w:ilvl="4">
      <w:start w:val="1"/>
      <w:numFmt w:val="decimal"/>
      <w:lvlText w:val="%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abstractNum w:abstractNumId="35">
    <w:nsid w:val="76E45554"/>
    <w:multiLevelType w:val="hybridMultilevel"/>
    <w:tmpl w:val="69149A70"/>
    <w:lvl w:ilvl="0" w:tplc="E850EC00">
      <w:start w:val="1"/>
      <w:numFmt w:val="ordinal"/>
      <w:pStyle w:val="Formatvorlage12"/>
      <w:lvlText w:val="11.%1"/>
      <w:lvlJc w:val="left"/>
      <w:pPr>
        <w:tabs>
          <w:tab w:val="num" w:pos="851"/>
        </w:tabs>
        <w:ind w:left="851" w:hanging="851"/>
      </w:pPr>
      <w:rPr>
        <w:rFonts w:ascii="Arial" w:hAnsi="Arial" w:hint="default"/>
        <w:sz w:val="20"/>
        <w:szCs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6">
    <w:nsid w:val="79A17385"/>
    <w:multiLevelType w:val="multilevel"/>
    <w:tmpl w:val="0EC86A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BA1C64"/>
    <w:multiLevelType w:val="hybridMultilevel"/>
    <w:tmpl w:val="28C0D04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79D66133"/>
    <w:multiLevelType w:val="multilevel"/>
    <w:tmpl w:val="23B420A4"/>
    <w:lvl w:ilvl="0">
      <w:start w:val="1"/>
      <w:numFmt w:val="decimal"/>
      <w:pStyle w:val="AGB-Num-Ebene-2"/>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9">
    <w:nsid w:val="7A061979"/>
    <w:multiLevelType w:val="hybridMultilevel"/>
    <w:tmpl w:val="E69EDC50"/>
    <w:lvl w:ilvl="0" w:tplc="8E48E14A">
      <w:start w:val="1"/>
      <w:numFmt w:val="ordinal"/>
      <w:pStyle w:val="Formatvorlage13"/>
      <w:lvlText w:val="12.%1"/>
      <w:lvlJc w:val="left"/>
      <w:pPr>
        <w:tabs>
          <w:tab w:val="num" w:pos="851"/>
        </w:tabs>
        <w:ind w:left="851" w:hanging="851"/>
      </w:pPr>
      <w:rPr>
        <w:rFonts w:ascii="Arial" w:hAnsi="Arial" w:hint="default"/>
        <w:sz w:val="20"/>
        <w:szCs w:val="20"/>
      </w:rPr>
    </w:lvl>
    <w:lvl w:ilvl="1" w:tplc="72606720" w:tentative="1">
      <w:start w:val="1"/>
      <w:numFmt w:val="lowerLetter"/>
      <w:lvlText w:val="%2."/>
      <w:lvlJc w:val="left"/>
      <w:pPr>
        <w:tabs>
          <w:tab w:val="num" w:pos="1440"/>
        </w:tabs>
        <w:ind w:left="1440" w:hanging="360"/>
      </w:pPr>
    </w:lvl>
    <w:lvl w:ilvl="2" w:tplc="A532E34A" w:tentative="1">
      <w:start w:val="1"/>
      <w:numFmt w:val="lowerRoman"/>
      <w:lvlText w:val="%3."/>
      <w:lvlJc w:val="right"/>
      <w:pPr>
        <w:tabs>
          <w:tab w:val="num" w:pos="2160"/>
        </w:tabs>
        <w:ind w:left="2160" w:hanging="180"/>
      </w:pPr>
    </w:lvl>
    <w:lvl w:ilvl="3" w:tplc="2B6E6C9A" w:tentative="1">
      <w:start w:val="1"/>
      <w:numFmt w:val="decimal"/>
      <w:lvlText w:val="%4."/>
      <w:lvlJc w:val="left"/>
      <w:pPr>
        <w:tabs>
          <w:tab w:val="num" w:pos="2880"/>
        </w:tabs>
        <w:ind w:left="2880" w:hanging="360"/>
      </w:pPr>
    </w:lvl>
    <w:lvl w:ilvl="4" w:tplc="A9AA6F3C" w:tentative="1">
      <w:start w:val="1"/>
      <w:numFmt w:val="lowerLetter"/>
      <w:lvlText w:val="%5."/>
      <w:lvlJc w:val="left"/>
      <w:pPr>
        <w:tabs>
          <w:tab w:val="num" w:pos="3600"/>
        </w:tabs>
        <w:ind w:left="3600" w:hanging="360"/>
      </w:pPr>
    </w:lvl>
    <w:lvl w:ilvl="5" w:tplc="CB5625C8" w:tentative="1">
      <w:start w:val="1"/>
      <w:numFmt w:val="lowerRoman"/>
      <w:lvlText w:val="%6."/>
      <w:lvlJc w:val="right"/>
      <w:pPr>
        <w:tabs>
          <w:tab w:val="num" w:pos="4320"/>
        </w:tabs>
        <w:ind w:left="4320" w:hanging="180"/>
      </w:pPr>
    </w:lvl>
    <w:lvl w:ilvl="6" w:tplc="EE8648FA" w:tentative="1">
      <w:start w:val="1"/>
      <w:numFmt w:val="decimal"/>
      <w:lvlText w:val="%7."/>
      <w:lvlJc w:val="left"/>
      <w:pPr>
        <w:tabs>
          <w:tab w:val="num" w:pos="5040"/>
        </w:tabs>
        <w:ind w:left="5040" w:hanging="360"/>
      </w:pPr>
    </w:lvl>
    <w:lvl w:ilvl="7" w:tplc="09CC520C" w:tentative="1">
      <w:start w:val="1"/>
      <w:numFmt w:val="lowerLetter"/>
      <w:lvlText w:val="%8."/>
      <w:lvlJc w:val="left"/>
      <w:pPr>
        <w:tabs>
          <w:tab w:val="num" w:pos="5760"/>
        </w:tabs>
        <w:ind w:left="5760" w:hanging="360"/>
      </w:pPr>
    </w:lvl>
    <w:lvl w:ilvl="8" w:tplc="0826EE9E" w:tentative="1">
      <w:start w:val="1"/>
      <w:numFmt w:val="lowerRoman"/>
      <w:lvlText w:val="%9."/>
      <w:lvlJc w:val="right"/>
      <w:pPr>
        <w:tabs>
          <w:tab w:val="num" w:pos="6480"/>
        </w:tabs>
        <w:ind w:left="6480" w:hanging="180"/>
      </w:pPr>
    </w:lvl>
  </w:abstractNum>
  <w:num w:numId="1">
    <w:abstractNumId w:val="15"/>
  </w:num>
  <w:num w:numId="2">
    <w:abstractNumId w:val="34"/>
  </w:num>
  <w:num w:numId="3">
    <w:abstractNumId w:val="30"/>
  </w:num>
  <w:num w:numId="4">
    <w:abstractNumId w:val="20"/>
  </w:num>
  <w:num w:numId="5">
    <w:abstractNumId w:val="18"/>
  </w:num>
  <w:num w:numId="6">
    <w:abstractNumId w:val="14"/>
  </w:num>
  <w:num w:numId="7">
    <w:abstractNumId w:val="10"/>
  </w:num>
  <w:num w:numId="8">
    <w:abstractNumId w:val="9"/>
  </w:num>
  <w:num w:numId="9">
    <w:abstractNumId w:val="32"/>
  </w:num>
  <w:num w:numId="10">
    <w:abstractNumId w:val="35"/>
  </w:num>
  <w:num w:numId="11">
    <w:abstractNumId w:val="26"/>
  </w:num>
  <w:num w:numId="12">
    <w:abstractNumId w:val="4"/>
  </w:num>
  <w:num w:numId="13">
    <w:abstractNumId w:val="3"/>
  </w:num>
  <w:num w:numId="14">
    <w:abstractNumId w:val="33"/>
  </w:num>
  <w:num w:numId="15">
    <w:abstractNumId w:val="19"/>
  </w:num>
  <w:num w:numId="16">
    <w:abstractNumId w:val="23"/>
  </w:num>
  <w:num w:numId="17">
    <w:abstractNumId w:val="8"/>
  </w:num>
  <w:num w:numId="18">
    <w:abstractNumId w:val="1"/>
  </w:num>
  <w:num w:numId="19">
    <w:abstractNumId w:val="39"/>
  </w:num>
  <w:num w:numId="20">
    <w:abstractNumId w:val="7"/>
  </w:num>
  <w:num w:numId="21">
    <w:abstractNumId w:val="21"/>
  </w:num>
  <w:num w:numId="22">
    <w:abstractNumId w:val="13"/>
  </w:num>
  <w:num w:numId="23">
    <w:abstractNumId w:val="38"/>
  </w:num>
  <w:num w:numId="24">
    <w:abstractNumId w:val="0"/>
  </w:num>
  <w:num w:numId="25">
    <w:abstractNumId w:val="6"/>
  </w:num>
  <w:num w:numId="26">
    <w:abstractNumId w:val="24"/>
  </w:num>
  <w:num w:numId="27">
    <w:abstractNumId w:val="12"/>
  </w:num>
  <w:num w:numId="28">
    <w:abstractNumId w:val="17"/>
  </w:num>
  <w:num w:numId="29">
    <w:abstractNumId w:val="11"/>
  </w:num>
  <w:num w:numId="30">
    <w:abstractNumId w:val="27"/>
  </w:num>
  <w:num w:numId="31">
    <w:abstractNumId w:val="36"/>
  </w:num>
  <w:num w:numId="32">
    <w:abstractNumId w:val="2"/>
  </w:num>
  <w:num w:numId="33">
    <w:abstractNumId w:val="22"/>
  </w:num>
  <w:num w:numId="34">
    <w:abstractNumId w:val="29"/>
  </w:num>
  <w:num w:numId="35">
    <w:abstractNumId w:val="16"/>
  </w:num>
  <w:num w:numId="36">
    <w:abstractNumId w:val="5"/>
  </w:num>
  <w:num w:numId="37">
    <w:abstractNumId w:val="37"/>
  </w:num>
  <w:num w:numId="38">
    <w:abstractNumId w:val="28"/>
  </w:num>
  <w:num w:numId="39">
    <w:abstractNumId w:val="3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C0"/>
    <w:rsid w:val="00004432"/>
    <w:rsid w:val="00004528"/>
    <w:rsid w:val="00016BD1"/>
    <w:rsid w:val="00017733"/>
    <w:rsid w:val="00027EE6"/>
    <w:rsid w:val="00032A61"/>
    <w:rsid w:val="000338DF"/>
    <w:rsid w:val="00033E7C"/>
    <w:rsid w:val="00035E8C"/>
    <w:rsid w:val="000370C8"/>
    <w:rsid w:val="00045C89"/>
    <w:rsid w:val="00046F2A"/>
    <w:rsid w:val="0005043E"/>
    <w:rsid w:val="00057FB6"/>
    <w:rsid w:val="0006332D"/>
    <w:rsid w:val="000701C0"/>
    <w:rsid w:val="000A15F4"/>
    <w:rsid w:val="000C0BD5"/>
    <w:rsid w:val="000D0ACC"/>
    <w:rsid w:val="000D4E48"/>
    <w:rsid w:val="000E131F"/>
    <w:rsid w:val="000F1A64"/>
    <w:rsid w:val="000F609B"/>
    <w:rsid w:val="001146CD"/>
    <w:rsid w:val="0011714A"/>
    <w:rsid w:val="001253B9"/>
    <w:rsid w:val="001349F0"/>
    <w:rsid w:val="00142D7C"/>
    <w:rsid w:val="00165276"/>
    <w:rsid w:val="001760BD"/>
    <w:rsid w:val="001811F7"/>
    <w:rsid w:val="0018792A"/>
    <w:rsid w:val="001918DB"/>
    <w:rsid w:val="00197E99"/>
    <w:rsid w:val="001A48DB"/>
    <w:rsid w:val="001A5082"/>
    <w:rsid w:val="001B4DA4"/>
    <w:rsid w:val="001B6C8B"/>
    <w:rsid w:val="001C782E"/>
    <w:rsid w:val="001D131D"/>
    <w:rsid w:val="001F6C17"/>
    <w:rsid w:val="00203860"/>
    <w:rsid w:val="0021102C"/>
    <w:rsid w:val="002178AA"/>
    <w:rsid w:val="0022213A"/>
    <w:rsid w:val="0023031C"/>
    <w:rsid w:val="0023780C"/>
    <w:rsid w:val="002513E9"/>
    <w:rsid w:val="00257311"/>
    <w:rsid w:val="00260706"/>
    <w:rsid w:val="00273728"/>
    <w:rsid w:val="0028317F"/>
    <w:rsid w:val="00287AE8"/>
    <w:rsid w:val="002A193B"/>
    <w:rsid w:val="002B4239"/>
    <w:rsid w:val="002B76F5"/>
    <w:rsid w:val="002C2601"/>
    <w:rsid w:val="002C6988"/>
    <w:rsid w:val="002D0B81"/>
    <w:rsid w:val="002D2471"/>
    <w:rsid w:val="002D3746"/>
    <w:rsid w:val="002E347F"/>
    <w:rsid w:val="002F2C6A"/>
    <w:rsid w:val="002F52D6"/>
    <w:rsid w:val="003171B4"/>
    <w:rsid w:val="003172DE"/>
    <w:rsid w:val="00321FC8"/>
    <w:rsid w:val="00326E4D"/>
    <w:rsid w:val="00327268"/>
    <w:rsid w:val="00330355"/>
    <w:rsid w:val="00336F13"/>
    <w:rsid w:val="003422AE"/>
    <w:rsid w:val="003440D1"/>
    <w:rsid w:val="0034420C"/>
    <w:rsid w:val="00352DDB"/>
    <w:rsid w:val="00352F8E"/>
    <w:rsid w:val="00354B80"/>
    <w:rsid w:val="00361652"/>
    <w:rsid w:val="0037223E"/>
    <w:rsid w:val="003766A7"/>
    <w:rsid w:val="003B4A6A"/>
    <w:rsid w:val="003B7E98"/>
    <w:rsid w:val="003C288B"/>
    <w:rsid w:val="003E05D0"/>
    <w:rsid w:val="003E199A"/>
    <w:rsid w:val="003E5828"/>
    <w:rsid w:val="003F2045"/>
    <w:rsid w:val="00401E77"/>
    <w:rsid w:val="00405306"/>
    <w:rsid w:val="0041428E"/>
    <w:rsid w:val="00422507"/>
    <w:rsid w:val="00425CE7"/>
    <w:rsid w:val="004374EB"/>
    <w:rsid w:val="00442BB9"/>
    <w:rsid w:val="0045067F"/>
    <w:rsid w:val="00455500"/>
    <w:rsid w:val="00457DD8"/>
    <w:rsid w:val="004634CB"/>
    <w:rsid w:val="00470FE4"/>
    <w:rsid w:val="004730BE"/>
    <w:rsid w:val="004862D1"/>
    <w:rsid w:val="004B3FE5"/>
    <w:rsid w:val="004D3C22"/>
    <w:rsid w:val="004E1D2D"/>
    <w:rsid w:val="004F1A5B"/>
    <w:rsid w:val="004F5654"/>
    <w:rsid w:val="004F634D"/>
    <w:rsid w:val="00507C9A"/>
    <w:rsid w:val="00516867"/>
    <w:rsid w:val="00522BA2"/>
    <w:rsid w:val="00525327"/>
    <w:rsid w:val="00545610"/>
    <w:rsid w:val="005470C7"/>
    <w:rsid w:val="00550AB8"/>
    <w:rsid w:val="00555BB2"/>
    <w:rsid w:val="005624D0"/>
    <w:rsid w:val="005704F4"/>
    <w:rsid w:val="00576929"/>
    <w:rsid w:val="00583E09"/>
    <w:rsid w:val="00585578"/>
    <w:rsid w:val="00587686"/>
    <w:rsid w:val="00591618"/>
    <w:rsid w:val="005918AA"/>
    <w:rsid w:val="005933D5"/>
    <w:rsid w:val="00596AB0"/>
    <w:rsid w:val="005A538D"/>
    <w:rsid w:val="005B3300"/>
    <w:rsid w:val="005B3EF5"/>
    <w:rsid w:val="005B7214"/>
    <w:rsid w:val="005C2D70"/>
    <w:rsid w:val="005C63D5"/>
    <w:rsid w:val="005D22D4"/>
    <w:rsid w:val="005D426E"/>
    <w:rsid w:val="005E1281"/>
    <w:rsid w:val="005E2820"/>
    <w:rsid w:val="005E4944"/>
    <w:rsid w:val="005F0C57"/>
    <w:rsid w:val="005F460E"/>
    <w:rsid w:val="006032EE"/>
    <w:rsid w:val="00607FCF"/>
    <w:rsid w:val="00617ED9"/>
    <w:rsid w:val="00620A01"/>
    <w:rsid w:val="0062428B"/>
    <w:rsid w:val="0063374B"/>
    <w:rsid w:val="006374BA"/>
    <w:rsid w:val="006457E8"/>
    <w:rsid w:val="00654CF8"/>
    <w:rsid w:val="00655D07"/>
    <w:rsid w:val="006573AC"/>
    <w:rsid w:val="006716E4"/>
    <w:rsid w:val="00674620"/>
    <w:rsid w:val="006A0C37"/>
    <w:rsid w:val="006A69E2"/>
    <w:rsid w:val="006A7191"/>
    <w:rsid w:val="006C5118"/>
    <w:rsid w:val="006D19BE"/>
    <w:rsid w:val="006F2E69"/>
    <w:rsid w:val="006F7B3F"/>
    <w:rsid w:val="007017DB"/>
    <w:rsid w:val="007041E1"/>
    <w:rsid w:val="0071355F"/>
    <w:rsid w:val="00733CB1"/>
    <w:rsid w:val="00736ABA"/>
    <w:rsid w:val="00740590"/>
    <w:rsid w:val="0074270D"/>
    <w:rsid w:val="0075185E"/>
    <w:rsid w:val="00751E38"/>
    <w:rsid w:val="00756B7D"/>
    <w:rsid w:val="0076299D"/>
    <w:rsid w:val="00764787"/>
    <w:rsid w:val="0076592F"/>
    <w:rsid w:val="007700F6"/>
    <w:rsid w:val="007707FA"/>
    <w:rsid w:val="007721BC"/>
    <w:rsid w:val="00773434"/>
    <w:rsid w:val="00777407"/>
    <w:rsid w:val="00793B2F"/>
    <w:rsid w:val="007A6A23"/>
    <w:rsid w:val="007B2F15"/>
    <w:rsid w:val="007B392E"/>
    <w:rsid w:val="007B6C76"/>
    <w:rsid w:val="007C2441"/>
    <w:rsid w:val="007C3C84"/>
    <w:rsid w:val="007E0076"/>
    <w:rsid w:val="007E150A"/>
    <w:rsid w:val="007F4530"/>
    <w:rsid w:val="00804321"/>
    <w:rsid w:val="00806CAB"/>
    <w:rsid w:val="0081270A"/>
    <w:rsid w:val="00815262"/>
    <w:rsid w:val="00816C62"/>
    <w:rsid w:val="00822BB6"/>
    <w:rsid w:val="00825568"/>
    <w:rsid w:val="00826CCE"/>
    <w:rsid w:val="00832BB2"/>
    <w:rsid w:val="00832CFD"/>
    <w:rsid w:val="00836D3A"/>
    <w:rsid w:val="00846620"/>
    <w:rsid w:val="0085133A"/>
    <w:rsid w:val="0085590A"/>
    <w:rsid w:val="008624EF"/>
    <w:rsid w:val="0086577A"/>
    <w:rsid w:val="00867221"/>
    <w:rsid w:val="0087015C"/>
    <w:rsid w:val="008758A9"/>
    <w:rsid w:val="00875ACA"/>
    <w:rsid w:val="00894F10"/>
    <w:rsid w:val="008A0073"/>
    <w:rsid w:val="008A06C3"/>
    <w:rsid w:val="008A546F"/>
    <w:rsid w:val="008B0836"/>
    <w:rsid w:val="008C049C"/>
    <w:rsid w:val="008C16C2"/>
    <w:rsid w:val="008C4056"/>
    <w:rsid w:val="008C4A97"/>
    <w:rsid w:val="008C50D9"/>
    <w:rsid w:val="008D071D"/>
    <w:rsid w:val="008D17E8"/>
    <w:rsid w:val="008E3C34"/>
    <w:rsid w:val="008F679F"/>
    <w:rsid w:val="00903852"/>
    <w:rsid w:val="00911A3A"/>
    <w:rsid w:val="00912780"/>
    <w:rsid w:val="00916FD5"/>
    <w:rsid w:val="009215A3"/>
    <w:rsid w:val="0092799B"/>
    <w:rsid w:val="0093382A"/>
    <w:rsid w:val="009351A4"/>
    <w:rsid w:val="0094328B"/>
    <w:rsid w:val="0094639B"/>
    <w:rsid w:val="0095514C"/>
    <w:rsid w:val="00957008"/>
    <w:rsid w:val="009575E3"/>
    <w:rsid w:val="00966B72"/>
    <w:rsid w:val="00974EBE"/>
    <w:rsid w:val="00986188"/>
    <w:rsid w:val="00990899"/>
    <w:rsid w:val="00997775"/>
    <w:rsid w:val="009B0C14"/>
    <w:rsid w:val="009B71AA"/>
    <w:rsid w:val="009C3DCF"/>
    <w:rsid w:val="009C54F7"/>
    <w:rsid w:val="009D3F9D"/>
    <w:rsid w:val="009E480F"/>
    <w:rsid w:val="009E574A"/>
    <w:rsid w:val="009E6858"/>
    <w:rsid w:val="009E7266"/>
    <w:rsid w:val="009F1966"/>
    <w:rsid w:val="009F209F"/>
    <w:rsid w:val="009F7469"/>
    <w:rsid w:val="00A0371C"/>
    <w:rsid w:val="00A03F9F"/>
    <w:rsid w:val="00A05A83"/>
    <w:rsid w:val="00A13523"/>
    <w:rsid w:val="00A2202F"/>
    <w:rsid w:val="00A3169D"/>
    <w:rsid w:val="00A454CB"/>
    <w:rsid w:val="00A50F17"/>
    <w:rsid w:val="00A51FF7"/>
    <w:rsid w:val="00A5220D"/>
    <w:rsid w:val="00A921CE"/>
    <w:rsid w:val="00AA700F"/>
    <w:rsid w:val="00AB0EA6"/>
    <w:rsid w:val="00AB6AD7"/>
    <w:rsid w:val="00AC44B1"/>
    <w:rsid w:val="00AD3C9B"/>
    <w:rsid w:val="00AD745F"/>
    <w:rsid w:val="00AE0401"/>
    <w:rsid w:val="00AE0B93"/>
    <w:rsid w:val="00AE3F60"/>
    <w:rsid w:val="00AF04C8"/>
    <w:rsid w:val="00AF410C"/>
    <w:rsid w:val="00B03AB8"/>
    <w:rsid w:val="00B12F00"/>
    <w:rsid w:val="00B233E5"/>
    <w:rsid w:val="00B252E4"/>
    <w:rsid w:val="00B32CA0"/>
    <w:rsid w:val="00B346EA"/>
    <w:rsid w:val="00B56C1A"/>
    <w:rsid w:val="00B62B05"/>
    <w:rsid w:val="00B67AA6"/>
    <w:rsid w:val="00B932C6"/>
    <w:rsid w:val="00B96240"/>
    <w:rsid w:val="00B97416"/>
    <w:rsid w:val="00BA03EA"/>
    <w:rsid w:val="00BA4984"/>
    <w:rsid w:val="00BB747D"/>
    <w:rsid w:val="00BC0CDC"/>
    <w:rsid w:val="00BD30F2"/>
    <w:rsid w:val="00BF76ED"/>
    <w:rsid w:val="00C07AA7"/>
    <w:rsid w:val="00C11415"/>
    <w:rsid w:val="00C1661A"/>
    <w:rsid w:val="00C22071"/>
    <w:rsid w:val="00C22BF8"/>
    <w:rsid w:val="00C3611C"/>
    <w:rsid w:val="00C37917"/>
    <w:rsid w:val="00C52984"/>
    <w:rsid w:val="00C6536A"/>
    <w:rsid w:val="00C85594"/>
    <w:rsid w:val="00C912D0"/>
    <w:rsid w:val="00C92FCB"/>
    <w:rsid w:val="00CA1E75"/>
    <w:rsid w:val="00CA7437"/>
    <w:rsid w:val="00CC4F91"/>
    <w:rsid w:val="00CC7EEC"/>
    <w:rsid w:val="00CE3319"/>
    <w:rsid w:val="00CF61AB"/>
    <w:rsid w:val="00D0035B"/>
    <w:rsid w:val="00D01B7D"/>
    <w:rsid w:val="00D0203D"/>
    <w:rsid w:val="00D05F30"/>
    <w:rsid w:val="00D12D36"/>
    <w:rsid w:val="00D173AA"/>
    <w:rsid w:val="00D20E48"/>
    <w:rsid w:val="00D21926"/>
    <w:rsid w:val="00D30138"/>
    <w:rsid w:val="00D32E50"/>
    <w:rsid w:val="00D3434E"/>
    <w:rsid w:val="00D37604"/>
    <w:rsid w:val="00D402D9"/>
    <w:rsid w:val="00D41EC0"/>
    <w:rsid w:val="00D4743E"/>
    <w:rsid w:val="00D81C4E"/>
    <w:rsid w:val="00D92C08"/>
    <w:rsid w:val="00DB0A85"/>
    <w:rsid w:val="00DB4963"/>
    <w:rsid w:val="00DB6680"/>
    <w:rsid w:val="00DB74C9"/>
    <w:rsid w:val="00DC09B8"/>
    <w:rsid w:val="00DC2FE6"/>
    <w:rsid w:val="00DE4C9F"/>
    <w:rsid w:val="00DF352C"/>
    <w:rsid w:val="00DF3ABD"/>
    <w:rsid w:val="00E01F07"/>
    <w:rsid w:val="00E100C4"/>
    <w:rsid w:val="00E20CBB"/>
    <w:rsid w:val="00E211E1"/>
    <w:rsid w:val="00E23DCF"/>
    <w:rsid w:val="00E257FE"/>
    <w:rsid w:val="00E27979"/>
    <w:rsid w:val="00E34129"/>
    <w:rsid w:val="00E37DF6"/>
    <w:rsid w:val="00E40D0D"/>
    <w:rsid w:val="00E42296"/>
    <w:rsid w:val="00E47486"/>
    <w:rsid w:val="00E539BB"/>
    <w:rsid w:val="00E54B6F"/>
    <w:rsid w:val="00E554AA"/>
    <w:rsid w:val="00E572D3"/>
    <w:rsid w:val="00E60814"/>
    <w:rsid w:val="00E62E40"/>
    <w:rsid w:val="00E74A10"/>
    <w:rsid w:val="00E7664C"/>
    <w:rsid w:val="00E82C1A"/>
    <w:rsid w:val="00E8459E"/>
    <w:rsid w:val="00E85597"/>
    <w:rsid w:val="00E879A0"/>
    <w:rsid w:val="00E87A0F"/>
    <w:rsid w:val="00EA7E03"/>
    <w:rsid w:val="00EB0AB7"/>
    <w:rsid w:val="00EB617F"/>
    <w:rsid w:val="00EB7938"/>
    <w:rsid w:val="00EC0128"/>
    <w:rsid w:val="00EC1E53"/>
    <w:rsid w:val="00EC7DF5"/>
    <w:rsid w:val="00EE0929"/>
    <w:rsid w:val="00EE70CB"/>
    <w:rsid w:val="00EF0991"/>
    <w:rsid w:val="00EF369B"/>
    <w:rsid w:val="00F02141"/>
    <w:rsid w:val="00F27007"/>
    <w:rsid w:val="00F306F1"/>
    <w:rsid w:val="00F32E03"/>
    <w:rsid w:val="00F41EAC"/>
    <w:rsid w:val="00F462EE"/>
    <w:rsid w:val="00F52FBC"/>
    <w:rsid w:val="00F62A1B"/>
    <w:rsid w:val="00F64599"/>
    <w:rsid w:val="00F64E2D"/>
    <w:rsid w:val="00F66F38"/>
    <w:rsid w:val="00F67948"/>
    <w:rsid w:val="00F729B0"/>
    <w:rsid w:val="00F85F90"/>
    <w:rsid w:val="00F91F32"/>
    <w:rsid w:val="00F94A26"/>
    <w:rsid w:val="00FA1629"/>
    <w:rsid w:val="00FA78AE"/>
    <w:rsid w:val="00FB4FD7"/>
    <w:rsid w:val="00FB7B15"/>
    <w:rsid w:val="00FC0502"/>
    <w:rsid w:val="00FC677C"/>
    <w:rsid w:val="00FE4561"/>
    <w:rsid w:val="00FF48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EC0"/>
    <w:pPr>
      <w:overflowPunct w:val="0"/>
      <w:autoSpaceDE w:val="0"/>
      <w:autoSpaceDN w:val="0"/>
      <w:adjustRightInd w:val="0"/>
      <w:spacing w:before="120" w:after="240" w:line="360" w:lineRule="exact"/>
      <w:textAlignment w:val="baseline"/>
    </w:pPr>
    <w:rPr>
      <w:rFonts w:ascii="Arial" w:eastAsia="Times New Roman" w:hAnsi="Arial" w:cs="Arial"/>
      <w:sz w:val="20"/>
      <w:szCs w:val="20"/>
      <w:lang w:val="de-DE" w:eastAsia="de-DE"/>
    </w:rPr>
  </w:style>
  <w:style w:type="paragraph" w:styleId="berschrift1">
    <w:name w:val="heading 1"/>
    <w:aliases w:val="Ü1,Bereich 1"/>
    <w:basedOn w:val="Standard"/>
    <w:next w:val="berschrift2"/>
    <w:link w:val="berschrift1Zchn"/>
    <w:uiPriority w:val="9"/>
    <w:qFormat/>
    <w:rsid w:val="00D41EC0"/>
    <w:pPr>
      <w:keepNext/>
      <w:numPr>
        <w:numId w:val="26"/>
      </w:numPr>
      <w:spacing w:before="360"/>
      <w:jc w:val="center"/>
      <w:outlineLvl w:val="0"/>
    </w:pPr>
    <w:rPr>
      <w:rFonts w:cs="Times New Roman"/>
      <w:b/>
      <w:bCs/>
    </w:rPr>
  </w:style>
  <w:style w:type="paragraph" w:styleId="berschrift2">
    <w:name w:val="heading 2"/>
    <w:basedOn w:val="Standard"/>
    <w:next w:val="Absatz2"/>
    <w:link w:val="berschrift2Zchn"/>
    <w:uiPriority w:val="9"/>
    <w:qFormat/>
    <w:rsid w:val="00D41EC0"/>
    <w:pPr>
      <w:numPr>
        <w:ilvl w:val="1"/>
        <w:numId w:val="26"/>
      </w:numPr>
      <w:spacing w:after="0" w:line="360" w:lineRule="auto"/>
      <w:jc w:val="both"/>
      <w:outlineLvl w:val="1"/>
    </w:pPr>
    <w:rPr>
      <w:rFonts w:cs="Times New Roman"/>
    </w:rPr>
  </w:style>
  <w:style w:type="paragraph" w:styleId="berschrift3">
    <w:name w:val="heading 3"/>
    <w:basedOn w:val="berschrift1"/>
    <w:next w:val="Absatz3"/>
    <w:link w:val="berschrift3Zchn"/>
    <w:uiPriority w:val="9"/>
    <w:qFormat/>
    <w:rsid w:val="00D41EC0"/>
    <w:pPr>
      <w:numPr>
        <w:ilvl w:val="2"/>
      </w:numPr>
      <w:jc w:val="both"/>
      <w:outlineLvl w:val="2"/>
    </w:pPr>
    <w:rPr>
      <w:b w:val="0"/>
      <w:bCs w:val="0"/>
    </w:rPr>
  </w:style>
  <w:style w:type="paragraph" w:styleId="berschrift4">
    <w:name w:val="heading 4"/>
    <w:basedOn w:val="berschrift1"/>
    <w:next w:val="Absatz4"/>
    <w:link w:val="berschrift4Zchn"/>
    <w:uiPriority w:val="9"/>
    <w:qFormat/>
    <w:rsid w:val="00D41EC0"/>
    <w:pPr>
      <w:numPr>
        <w:ilvl w:val="3"/>
      </w:numPr>
      <w:jc w:val="both"/>
      <w:outlineLvl w:val="3"/>
    </w:pPr>
    <w:rPr>
      <w:b w:val="0"/>
      <w:bCs w:val="0"/>
    </w:rPr>
  </w:style>
  <w:style w:type="paragraph" w:styleId="berschrift5">
    <w:name w:val="heading 5"/>
    <w:basedOn w:val="Standard"/>
    <w:next w:val="Standard"/>
    <w:link w:val="berschrift5Zchn"/>
    <w:uiPriority w:val="9"/>
    <w:qFormat/>
    <w:rsid w:val="00D41EC0"/>
    <w:pPr>
      <w:numPr>
        <w:ilvl w:val="4"/>
        <w:numId w:val="26"/>
      </w:num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41EC0"/>
    <w:pPr>
      <w:numPr>
        <w:ilvl w:val="5"/>
        <w:numId w:val="26"/>
      </w:numPr>
      <w:spacing w:before="240" w:after="60"/>
      <w:outlineLvl w:val="5"/>
    </w:pPr>
    <w:rPr>
      <w:b/>
      <w:bCs/>
    </w:rPr>
  </w:style>
  <w:style w:type="paragraph" w:styleId="berschrift7">
    <w:name w:val="heading 7"/>
    <w:basedOn w:val="Standard"/>
    <w:next w:val="Standard"/>
    <w:link w:val="berschrift7Zchn"/>
    <w:uiPriority w:val="9"/>
    <w:qFormat/>
    <w:rsid w:val="00D41EC0"/>
    <w:pPr>
      <w:numPr>
        <w:ilvl w:val="6"/>
        <w:numId w:val="26"/>
      </w:numPr>
      <w:spacing w:before="240" w:after="60"/>
      <w:outlineLvl w:val="6"/>
    </w:pPr>
    <w:rPr>
      <w:sz w:val="24"/>
      <w:szCs w:val="24"/>
    </w:rPr>
  </w:style>
  <w:style w:type="paragraph" w:styleId="berschrift8">
    <w:name w:val="heading 8"/>
    <w:basedOn w:val="Standard"/>
    <w:next w:val="Standard"/>
    <w:link w:val="berschrift8Zchn"/>
    <w:uiPriority w:val="9"/>
    <w:qFormat/>
    <w:rsid w:val="00D41EC0"/>
    <w:pPr>
      <w:numPr>
        <w:ilvl w:val="7"/>
        <w:numId w:val="26"/>
      </w:numPr>
      <w:spacing w:before="240" w:after="60"/>
      <w:outlineLvl w:val="7"/>
    </w:pPr>
    <w:rPr>
      <w:i/>
      <w:iCs/>
      <w:sz w:val="24"/>
      <w:szCs w:val="24"/>
    </w:rPr>
  </w:style>
  <w:style w:type="paragraph" w:styleId="berschrift9">
    <w:name w:val="heading 9"/>
    <w:basedOn w:val="Standard"/>
    <w:next w:val="Standard"/>
    <w:link w:val="berschrift9Zchn"/>
    <w:qFormat/>
    <w:rsid w:val="00D41EC0"/>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Bereich 1 Zchn"/>
    <w:basedOn w:val="Absatz-Standardschriftart"/>
    <w:link w:val="berschrift1"/>
    <w:uiPriority w:val="9"/>
    <w:rsid w:val="00D41EC0"/>
    <w:rPr>
      <w:rFonts w:ascii="Arial" w:eastAsia="Times New Roman" w:hAnsi="Arial" w:cs="Times New Roman"/>
      <w:b/>
      <w:bCs/>
      <w:sz w:val="20"/>
      <w:szCs w:val="20"/>
      <w:lang w:val="de-DE" w:eastAsia="de-DE"/>
    </w:rPr>
  </w:style>
  <w:style w:type="character" w:customStyle="1" w:styleId="berschrift2Zchn">
    <w:name w:val="Überschrift 2 Zchn"/>
    <w:basedOn w:val="Absatz-Standardschriftart"/>
    <w:link w:val="berschrift2"/>
    <w:uiPriority w:val="9"/>
    <w:rsid w:val="00D41EC0"/>
    <w:rPr>
      <w:rFonts w:ascii="Arial" w:eastAsia="Times New Roman" w:hAnsi="Arial" w:cs="Times New Roman"/>
      <w:sz w:val="20"/>
      <w:szCs w:val="20"/>
      <w:lang w:val="de-DE" w:eastAsia="de-DE"/>
    </w:rPr>
  </w:style>
  <w:style w:type="character" w:customStyle="1" w:styleId="berschrift3Zchn">
    <w:name w:val="Überschrift 3 Zchn"/>
    <w:basedOn w:val="Absatz-Standardschriftart"/>
    <w:link w:val="berschrift3"/>
    <w:uiPriority w:val="9"/>
    <w:rsid w:val="00D41EC0"/>
    <w:rPr>
      <w:rFonts w:ascii="Arial" w:eastAsia="Times New Roman" w:hAnsi="Arial" w:cs="Times New Roman"/>
      <w:sz w:val="20"/>
      <w:szCs w:val="20"/>
      <w:lang w:val="de-DE" w:eastAsia="de-DE"/>
    </w:rPr>
  </w:style>
  <w:style w:type="character" w:customStyle="1" w:styleId="berschrift4Zchn">
    <w:name w:val="Überschrift 4 Zchn"/>
    <w:basedOn w:val="Absatz-Standardschriftart"/>
    <w:link w:val="berschrift4"/>
    <w:uiPriority w:val="9"/>
    <w:rsid w:val="00D41EC0"/>
    <w:rPr>
      <w:rFonts w:ascii="Arial" w:eastAsia="Times New Roman" w:hAnsi="Arial" w:cs="Times New Roman"/>
      <w:sz w:val="20"/>
      <w:szCs w:val="20"/>
      <w:lang w:val="de-DE" w:eastAsia="de-DE"/>
    </w:rPr>
  </w:style>
  <w:style w:type="character" w:customStyle="1" w:styleId="berschrift5Zchn">
    <w:name w:val="Überschrift 5 Zchn"/>
    <w:basedOn w:val="Absatz-Standardschriftart"/>
    <w:link w:val="berschrift5"/>
    <w:uiPriority w:val="9"/>
    <w:rsid w:val="00D41EC0"/>
    <w:rPr>
      <w:rFonts w:ascii="Arial" w:eastAsia="Times New Roman" w:hAnsi="Arial" w:cs="Arial"/>
      <w:b/>
      <w:bCs/>
      <w:i/>
      <w:iCs/>
      <w:sz w:val="26"/>
      <w:szCs w:val="26"/>
      <w:lang w:val="de-DE" w:eastAsia="de-DE"/>
    </w:rPr>
  </w:style>
  <w:style w:type="character" w:customStyle="1" w:styleId="berschrift6Zchn">
    <w:name w:val="Überschrift 6 Zchn"/>
    <w:basedOn w:val="Absatz-Standardschriftart"/>
    <w:link w:val="berschrift6"/>
    <w:uiPriority w:val="9"/>
    <w:rsid w:val="00D41EC0"/>
    <w:rPr>
      <w:rFonts w:ascii="Arial" w:eastAsia="Times New Roman" w:hAnsi="Arial" w:cs="Arial"/>
      <w:b/>
      <w:bCs/>
      <w:sz w:val="20"/>
      <w:szCs w:val="20"/>
      <w:lang w:val="de-DE" w:eastAsia="de-DE"/>
    </w:rPr>
  </w:style>
  <w:style w:type="character" w:customStyle="1" w:styleId="berschrift7Zchn">
    <w:name w:val="Überschrift 7 Zchn"/>
    <w:basedOn w:val="Absatz-Standardschriftart"/>
    <w:link w:val="berschrift7"/>
    <w:uiPriority w:val="9"/>
    <w:rsid w:val="00D41EC0"/>
    <w:rPr>
      <w:rFonts w:ascii="Arial" w:eastAsia="Times New Roman" w:hAnsi="Arial" w:cs="Arial"/>
      <w:sz w:val="24"/>
      <w:szCs w:val="24"/>
      <w:lang w:val="de-DE" w:eastAsia="de-DE"/>
    </w:rPr>
  </w:style>
  <w:style w:type="character" w:customStyle="1" w:styleId="berschrift8Zchn">
    <w:name w:val="Überschrift 8 Zchn"/>
    <w:basedOn w:val="Absatz-Standardschriftart"/>
    <w:link w:val="berschrift8"/>
    <w:uiPriority w:val="9"/>
    <w:rsid w:val="00D41EC0"/>
    <w:rPr>
      <w:rFonts w:ascii="Arial" w:eastAsia="Times New Roman" w:hAnsi="Arial" w:cs="Arial"/>
      <w:i/>
      <w:iCs/>
      <w:sz w:val="24"/>
      <w:szCs w:val="24"/>
      <w:lang w:val="de-DE" w:eastAsia="de-DE"/>
    </w:rPr>
  </w:style>
  <w:style w:type="character" w:customStyle="1" w:styleId="berschrift9Zchn">
    <w:name w:val="Überschrift 9 Zchn"/>
    <w:basedOn w:val="Absatz-Standardschriftart"/>
    <w:link w:val="berschrift9"/>
    <w:rsid w:val="00D41EC0"/>
    <w:rPr>
      <w:rFonts w:ascii="Arial" w:eastAsia="Times New Roman" w:hAnsi="Arial" w:cs="Arial"/>
      <w:sz w:val="20"/>
      <w:szCs w:val="20"/>
      <w:lang w:val="de-DE" w:eastAsia="de-DE"/>
    </w:rPr>
  </w:style>
  <w:style w:type="paragraph" w:customStyle="1" w:styleId="Absatz2">
    <w:name w:val="Absatz 2"/>
    <w:basedOn w:val="Standard"/>
    <w:link w:val="Absatz2Zchn"/>
    <w:rsid w:val="00D41EC0"/>
    <w:pPr>
      <w:ind w:left="567"/>
      <w:jc w:val="both"/>
    </w:pPr>
  </w:style>
  <w:style w:type="paragraph" w:customStyle="1" w:styleId="Absatz3">
    <w:name w:val="Absatz 3"/>
    <w:basedOn w:val="Standard"/>
    <w:link w:val="Absatz3Zchn"/>
    <w:rsid w:val="00D41EC0"/>
    <w:pPr>
      <w:ind w:left="1134"/>
      <w:jc w:val="both"/>
    </w:pPr>
  </w:style>
  <w:style w:type="paragraph" w:customStyle="1" w:styleId="Absatz4">
    <w:name w:val="Absatz 4"/>
    <w:basedOn w:val="Absatz3"/>
    <w:link w:val="Absatz4Zchn"/>
    <w:rsid w:val="00D41EC0"/>
    <w:pPr>
      <w:ind w:left="1701"/>
    </w:pPr>
  </w:style>
  <w:style w:type="paragraph" w:customStyle="1" w:styleId="Vertragsberschrift">
    <w:name w:val="Vertragsüberschrift"/>
    <w:basedOn w:val="Standard"/>
    <w:next w:val="Standard"/>
    <w:rsid w:val="00D41EC0"/>
    <w:pPr>
      <w:spacing w:after="720" w:line="360" w:lineRule="atLeast"/>
      <w:jc w:val="center"/>
    </w:pPr>
    <w:rPr>
      <w:b/>
      <w:bCs/>
      <w:smallCaps/>
      <w:sz w:val="24"/>
      <w:szCs w:val="24"/>
    </w:rPr>
  </w:style>
  <w:style w:type="paragraph" w:styleId="Kopfzeile">
    <w:name w:val="header"/>
    <w:basedOn w:val="Standard"/>
    <w:link w:val="KopfzeileZchn"/>
    <w:uiPriority w:val="99"/>
    <w:rsid w:val="00D41EC0"/>
    <w:pPr>
      <w:tabs>
        <w:tab w:val="right" w:pos="9072"/>
      </w:tabs>
    </w:pPr>
    <w:rPr>
      <w:rFonts w:ascii="Century Gothic" w:hAnsi="Century Gothic" w:cs="Times New Roman"/>
      <w:sz w:val="16"/>
    </w:rPr>
  </w:style>
  <w:style w:type="character" w:customStyle="1" w:styleId="KopfzeileZchn">
    <w:name w:val="Kopfzeile Zchn"/>
    <w:basedOn w:val="Absatz-Standardschriftart"/>
    <w:link w:val="Kopfzeile"/>
    <w:uiPriority w:val="99"/>
    <w:rsid w:val="00D41EC0"/>
    <w:rPr>
      <w:rFonts w:ascii="Century Gothic" w:eastAsia="Times New Roman" w:hAnsi="Century Gothic" w:cs="Times New Roman"/>
      <w:sz w:val="16"/>
      <w:szCs w:val="20"/>
      <w:lang w:val="de-DE" w:eastAsia="de-DE"/>
    </w:rPr>
  </w:style>
  <w:style w:type="paragraph" w:customStyle="1" w:styleId="Vertragsparteien">
    <w:name w:val="Vertragsparteien"/>
    <w:basedOn w:val="Vertragsberschrift"/>
    <w:next w:val="BezeichnungParteien"/>
    <w:semiHidden/>
    <w:rsid w:val="00D41EC0"/>
    <w:pPr>
      <w:keepNext/>
      <w:spacing w:after="240" w:line="320" w:lineRule="atLeast"/>
      <w:ind w:left="1134"/>
      <w:jc w:val="left"/>
    </w:pPr>
    <w:rPr>
      <w:b w:val="0"/>
      <w:smallCaps w:val="0"/>
      <w:sz w:val="20"/>
    </w:rPr>
  </w:style>
  <w:style w:type="paragraph" w:customStyle="1" w:styleId="BezeichnungParteien">
    <w:name w:val="Bezeichnung Parteien"/>
    <w:basedOn w:val="Standard"/>
    <w:next w:val="Standard"/>
    <w:rsid w:val="00D41EC0"/>
    <w:pPr>
      <w:spacing w:after="480" w:line="320" w:lineRule="atLeast"/>
      <w:ind w:left="567"/>
      <w:jc w:val="right"/>
    </w:pPr>
  </w:style>
  <w:style w:type="character" w:styleId="Seitenzahl">
    <w:name w:val="page number"/>
    <w:uiPriority w:val="99"/>
    <w:rsid w:val="00D41EC0"/>
    <w:rPr>
      <w:rFonts w:ascii="Arial" w:hAnsi="Arial" w:cs="Arial"/>
      <w:sz w:val="16"/>
      <w:szCs w:val="16"/>
    </w:rPr>
  </w:style>
  <w:style w:type="paragraph" w:styleId="Fuzeile">
    <w:name w:val="footer"/>
    <w:basedOn w:val="Standard"/>
    <w:link w:val="FuzeileZchn"/>
    <w:uiPriority w:val="99"/>
    <w:rsid w:val="00D41EC0"/>
    <w:pPr>
      <w:tabs>
        <w:tab w:val="right" w:pos="9072"/>
      </w:tabs>
      <w:spacing w:before="0" w:after="0" w:line="240" w:lineRule="auto"/>
    </w:pPr>
    <w:rPr>
      <w:rFonts w:ascii="Century Gothic" w:hAnsi="Century Gothic" w:cs="Times New Roman"/>
      <w:noProof/>
      <w:sz w:val="16"/>
      <w:szCs w:val="16"/>
    </w:rPr>
  </w:style>
  <w:style w:type="character" w:customStyle="1" w:styleId="FuzeileZchn">
    <w:name w:val="Fußzeile Zchn"/>
    <w:basedOn w:val="Absatz-Standardschriftart"/>
    <w:link w:val="Fuzeile"/>
    <w:uiPriority w:val="99"/>
    <w:rsid w:val="00D41EC0"/>
    <w:rPr>
      <w:rFonts w:ascii="Century Gothic" w:eastAsia="Times New Roman" w:hAnsi="Century Gothic" w:cs="Times New Roman"/>
      <w:noProof/>
      <w:sz w:val="16"/>
      <w:szCs w:val="16"/>
      <w:lang w:val="de-DE" w:eastAsia="de-DE"/>
    </w:rPr>
  </w:style>
  <w:style w:type="paragraph" w:customStyle="1" w:styleId="Absatz1">
    <w:name w:val="Absatz 1"/>
    <w:basedOn w:val="Standard"/>
    <w:rsid w:val="00D41EC0"/>
    <w:pPr>
      <w:jc w:val="both"/>
    </w:pPr>
  </w:style>
  <w:style w:type="paragraph" w:styleId="Funotentext">
    <w:name w:val="footnote text"/>
    <w:basedOn w:val="Standard"/>
    <w:link w:val="FunotentextZchn"/>
    <w:semiHidden/>
    <w:rsid w:val="00D41EC0"/>
    <w:pPr>
      <w:ind w:left="567"/>
    </w:pPr>
  </w:style>
  <w:style w:type="character" w:customStyle="1" w:styleId="FunotentextZchn">
    <w:name w:val="Fußnotentext Zchn"/>
    <w:basedOn w:val="Absatz-Standardschriftart"/>
    <w:link w:val="Funotentext"/>
    <w:semiHidden/>
    <w:rsid w:val="00D41EC0"/>
    <w:rPr>
      <w:rFonts w:ascii="Arial" w:eastAsia="Times New Roman" w:hAnsi="Arial" w:cs="Arial"/>
      <w:sz w:val="20"/>
      <w:szCs w:val="20"/>
      <w:lang w:val="de-DE" w:eastAsia="de-DE"/>
    </w:rPr>
  </w:style>
  <w:style w:type="character" w:styleId="Funotenzeichen">
    <w:name w:val="footnote reference"/>
    <w:semiHidden/>
    <w:rsid w:val="00D41EC0"/>
    <w:rPr>
      <w:vertAlign w:val="superscript"/>
    </w:rPr>
  </w:style>
  <w:style w:type="paragraph" w:customStyle="1" w:styleId="Formatvorlageberschrift2Nach12ptZeilenabstandMindestens16pt">
    <w:name w:val="Formatvorlage Überschrift 2 + Nach:  12 pt Zeilenabstand:  Mindestens 16 pt"/>
    <w:basedOn w:val="berschrift2"/>
    <w:next w:val="berschrift2"/>
    <w:uiPriority w:val="99"/>
    <w:rsid w:val="00D41EC0"/>
    <w:pPr>
      <w:numPr>
        <w:numId w:val="2"/>
      </w:numPr>
      <w:spacing w:after="240" w:line="320" w:lineRule="atLeast"/>
    </w:pPr>
  </w:style>
  <w:style w:type="paragraph" w:customStyle="1" w:styleId="Formatvorlage1">
    <w:name w:val="Formatvorlage1"/>
    <w:basedOn w:val="Standard"/>
    <w:next w:val="berschrift5"/>
    <w:rsid w:val="00D41EC0"/>
    <w:pPr>
      <w:numPr>
        <w:numId w:val="3"/>
      </w:numPr>
      <w:spacing w:after="120" w:line="360" w:lineRule="atLeast"/>
      <w:jc w:val="both"/>
    </w:pPr>
    <w:rPr>
      <w:b/>
    </w:rPr>
  </w:style>
  <w:style w:type="table" w:customStyle="1" w:styleId="Tabellengitternetz1">
    <w:name w:val="Tabellengitternetz1"/>
    <w:basedOn w:val="NormaleTabelle"/>
    <w:rsid w:val="00D41EC0"/>
    <w:pPr>
      <w:overflowPunct w:val="0"/>
      <w:autoSpaceDE w:val="0"/>
      <w:autoSpaceDN w:val="0"/>
      <w:adjustRightInd w:val="0"/>
      <w:spacing w:before="120" w:after="240" w:line="360" w:lineRule="exact"/>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rsid w:val="00D41EC0"/>
  </w:style>
  <w:style w:type="character" w:customStyle="1" w:styleId="EndnotentextZchn">
    <w:name w:val="Endnotentext Zchn"/>
    <w:basedOn w:val="Absatz-Standardschriftart"/>
    <w:link w:val="Endnotentext"/>
    <w:semiHidden/>
    <w:rsid w:val="00D41EC0"/>
    <w:rPr>
      <w:rFonts w:ascii="Arial" w:eastAsia="Times New Roman" w:hAnsi="Arial" w:cs="Arial"/>
      <w:sz w:val="20"/>
      <w:szCs w:val="20"/>
      <w:lang w:val="de-DE" w:eastAsia="de-DE"/>
    </w:rPr>
  </w:style>
  <w:style w:type="character" w:styleId="Endnotenzeichen">
    <w:name w:val="endnote reference"/>
    <w:semiHidden/>
    <w:rsid w:val="00D41EC0"/>
    <w:rPr>
      <w:rFonts w:ascii="Arial" w:hAnsi="Arial"/>
      <w:sz w:val="20"/>
      <w:vertAlign w:val="baseline"/>
    </w:rPr>
  </w:style>
  <w:style w:type="paragraph" w:customStyle="1" w:styleId="Standard-Num-01">
    <w:name w:val="Standard-Num-01"/>
    <w:basedOn w:val="Standard"/>
    <w:rsid w:val="00D41EC0"/>
    <w:pPr>
      <w:numPr>
        <w:numId w:val="25"/>
      </w:numPr>
      <w:spacing w:before="0" w:after="120" w:line="240" w:lineRule="auto"/>
      <w:jc w:val="both"/>
    </w:pPr>
  </w:style>
  <w:style w:type="character" w:styleId="Kommentarzeichen">
    <w:name w:val="annotation reference"/>
    <w:uiPriority w:val="99"/>
    <w:rsid w:val="00D41EC0"/>
    <w:rPr>
      <w:sz w:val="16"/>
      <w:szCs w:val="16"/>
    </w:rPr>
  </w:style>
  <w:style w:type="paragraph" w:styleId="Kommentartext">
    <w:name w:val="annotation text"/>
    <w:basedOn w:val="Standard"/>
    <w:link w:val="KommentartextZchn"/>
    <w:uiPriority w:val="99"/>
    <w:rsid w:val="00D41EC0"/>
    <w:pPr>
      <w:spacing w:before="0" w:after="120" w:line="240" w:lineRule="auto"/>
    </w:pPr>
    <w:rPr>
      <w:rFonts w:cs="Times New Roman"/>
    </w:rPr>
  </w:style>
  <w:style w:type="character" w:customStyle="1" w:styleId="KommentartextZchn">
    <w:name w:val="Kommentartext Zchn"/>
    <w:basedOn w:val="Absatz-Standardschriftart"/>
    <w:link w:val="Kommentartext"/>
    <w:uiPriority w:val="99"/>
    <w:rsid w:val="00D41EC0"/>
    <w:rPr>
      <w:rFonts w:ascii="Arial" w:eastAsia="Times New Roman" w:hAnsi="Arial" w:cs="Times New Roman"/>
      <w:sz w:val="20"/>
      <w:szCs w:val="20"/>
      <w:lang w:val="de-DE" w:eastAsia="de-DE"/>
    </w:rPr>
  </w:style>
  <w:style w:type="paragraph" w:customStyle="1" w:styleId="Formatvorlage15">
    <w:name w:val="Formatvorlage15"/>
    <w:basedOn w:val="berschrift5"/>
    <w:rsid w:val="00D41EC0"/>
    <w:pPr>
      <w:numPr>
        <w:ilvl w:val="0"/>
        <w:numId w:val="4"/>
      </w:numPr>
      <w:tabs>
        <w:tab w:val="left" w:pos="1134"/>
      </w:tabs>
      <w:spacing w:after="240" w:line="240" w:lineRule="auto"/>
    </w:pPr>
    <w:rPr>
      <w:i w:val="0"/>
      <w:sz w:val="20"/>
    </w:rPr>
  </w:style>
  <w:style w:type="character" w:customStyle="1" w:styleId="Absatz2Zchn">
    <w:name w:val="Absatz 2 Zchn"/>
    <w:link w:val="Absatz2"/>
    <w:rsid w:val="00D41EC0"/>
    <w:rPr>
      <w:rFonts w:ascii="Arial" w:eastAsia="Times New Roman" w:hAnsi="Arial" w:cs="Arial"/>
      <w:sz w:val="20"/>
      <w:szCs w:val="20"/>
      <w:lang w:val="de-DE" w:eastAsia="de-DE"/>
    </w:rPr>
  </w:style>
  <w:style w:type="paragraph" w:customStyle="1" w:styleId="AGB-berschrift-02">
    <w:name w:val="AGB-Überschrift-02"/>
    <w:basedOn w:val="Standard"/>
    <w:rsid w:val="00D41EC0"/>
    <w:pPr>
      <w:keepNext/>
      <w:numPr>
        <w:numId w:val="5"/>
      </w:numPr>
      <w:tabs>
        <w:tab w:val="left" w:pos="567"/>
      </w:tabs>
      <w:spacing w:before="0" w:after="120" w:line="240" w:lineRule="auto"/>
    </w:pPr>
    <w:rPr>
      <w:b/>
    </w:rPr>
  </w:style>
  <w:style w:type="paragraph" w:customStyle="1" w:styleId="FormatvorlageAGB-berschrift-02NichtFett">
    <w:name w:val="Formatvorlage AGB-Überschrift-02 + Nicht Fett"/>
    <w:basedOn w:val="AGB-berschrift-02"/>
    <w:rsid w:val="00D41EC0"/>
    <w:pPr>
      <w:jc w:val="both"/>
    </w:pPr>
    <w:rPr>
      <w:b w:val="0"/>
    </w:rPr>
  </w:style>
  <w:style w:type="paragraph" w:styleId="Kommentarthema">
    <w:name w:val="annotation subject"/>
    <w:basedOn w:val="Kommentartext"/>
    <w:next w:val="Kommentartext"/>
    <w:link w:val="KommentarthemaZchn"/>
    <w:uiPriority w:val="99"/>
    <w:semiHidden/>
    <w:rsid w:val="00D41EC0"/>
    <w:pPr>
      <w:spacing w:before="120" w:after="240" w:line="360" w:lineRule="exact"/>
    </w:pPr>
    <w:rPr>
      <w:b/>
      <w:bCs/>
    </w:rPr>
  </w:style>
  <w:style w:type="character" w:customStyle="1" w:styleId="KommentarthemaZchn">
    <w:name w:val="Kommentarthema Zchn"/>
    <w:basedOn w:val="KommentartextZchn"/>
    <w:link w:val="Kommentarthema"/>
    <w:uiPriority w:val="99"/>
    <w:semiHidden/>
    <w:rsid w:val="00D41EC0"/>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rsid w:val="00D41E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EC0"/>
    <w:rPr>
      <w:rFonts w:ascii="Tahoma" w:eastAsia="Times New Roman" w:hAnsi="Tahoma" w:cs="Tahoma"/>
      <w:sz w:val="16"/>
      <w:szCs w:val="16"/>
      <w:lang w:val="de-DE" w:eastAsia="de-DE"/>
    </w:rPr>
  </w:style>
  <w:style w:type="paragraph" w:styleId="Textkrper">
    <w:name w:val="Body Text"/>
    <w:basedOn w:val="Standard"/>
    <w:link w:val="TextkrperZchn"/>
    <w:rsid w:val="00D41EC0"/>
    <w:pPr>
      <w:overflowPunct/>
      <w:autoSpaceDE/>
      <w:autoSpaceDN/>
      <w:adjustRightInd/>
      <w:spacing w:before="0" w:after="0" w:line="240" w:lineRule="auto"/>
      <w:textAlignment w:val="auto"/>
    </w:pPr>
    <w:rPr>
      <w:rFonts w:ascii="Times New Roman" w:hAnsi="Times New Roman" w:cs="Times New Roman"/>
      <w:szCs w:val="24"/>
      <w:lang w:val="en-GB"/>
    </w:rPr>
  </w:style>
  <w:style w:type="character" w:customStyle="1" w:styleId="TextkrperZchn">
    <w:name w:val="Textkörper Zchn"/>
    <w:basedOn w:val="Absatz-Standardschriftart"/>
    <w:link w:val="Textkrper"/>
    <w:rsid w:val="00D41EC0"/>
    <w:rPr>
      <w:rFonts w:ascii="Times New Roman" w:eastAsia="Times New Roman" w:hAnsi="Times New Roman" w:cs="Times New Roman"/>
      <w:sz w:val="20"/>
      <w:szCs w:val="24"/>
      <w:lang w:val="en-GB" w:eastAsia="de-DE"/>
    </w:rPr>
  </w:style>
  <w:style w:type="paragraph" w:customStyle="1" w:styleId="Formatvorlage5">
    <w:name w:val="Formatvorlage5"/>
    <w:basedOn w:val="Standard"/>
    <w:uiPriority w:val="99"/>
    <w:rsid w:val="00D41EC0"/>
    <w:pPr>
      <w:numPr>
        <w:numId w:val="6"/>
      </w:numPr>
      <w:spacing w:before="240" w:after="60" w:line="240" w:lineRule="auto"/>
      <w:jc w:val="both"/>
      <w:outlineLvl w:val="5"/>
    </w:pPr>
    <w:rPr>
      <w:bCs/>
      <w:kern w:val="28"/>
    </w:rPr>
  </w:style>
  <w:style w:type="paragraph" w:customStyle="1" w:styleId="Standard-Num-a">
    <w:name w:val="Standard-Num-a"/>
    <w:basedOn w:val="Standard-Num-01"/>
    <w:rsid w:val="00D41EC0"/>
    <w:pPr>
      <w:numPr>
        <w:numId w:val="7"/>
      </w:numPr>
      <w:tabs>
        <w:tab w:val="left" w:pos="1701"/>
      </w:tabs>
    </w:pPr>
  </w:style>
  <w:style w:type="paragraph" w:customStyle="1" w:styleId="AGB-Num">
    <w:name w:val="AGB-Num"/>
    <w:basedOn w:val="Standard"/>
    <w:next w:val="Standard"/>
    <w:rsid w:val="00D41EC0"/>
    <w:pPr>
      <w:numPr>
        <w:numId w:val="8"/>
      </w:numPr>
      <w:spacing w:before="0" w:after="120" w:line="240" w:lineRule="auto"/>
      <w:jc w:val="both"/>
    </w:pPr>
    <w:rPr>
      <w:sz w:val="18"/>
    </w:rPr>
  </w:style>
  <w:style w:type="paragraph" w:customStyle="1" w:styleId="Formatvorlage11">
    <w:name w:val="Formatvorlage11"/>
    <w:basedOn w:val="berschrift6"/>
    <w:uiPriority w:val="99"/>
    <w:rsid w:val="00D41EC0"/>
    <w:pPr>
      <w:numPr>
        <w:ilvl w:val="0"/>
        <w:numId w:val="9"/>
      </w:numPr>
      <w:spacing w:line="240" w:lineRule="auto"/>
      <w:jc w:val="both"/>
    </w:pPr>
    <w:rPr>
      <w:b w:val="0"/>
      <w:kern w:val="28"/>
    </w:rPr>
  </w:style>
  <w:style w:type="character" w:styleId="Hyperlink">
    <w:name w:val="Hyperlink"/>
    <w:uiPriority w:val="99"/>
    <w:rsid w:val="00D41EC0"/>
    <w:rPr>
      <w:color w:val="0000FF"/>
      <w:u w:val="single"/>
    </w:rPr>
  </w:style>
  <w:style w:type="paragraph" w:customStyle="1" w:styleId="Formatvorlage12">
    <w:name w:val="Formatvorlage12"/>
    <w:basedOn w:val="Standard"/>
    <w:rsid w:val="00D41EC0"/>
    <w:pPr>
      <w:numPr>
        <w:numId w:val="10"/>
      </w:numPr>
      <w:spacing w:before="240" w:after="60" w:line="240" w:lineRule="auto"/>
      <w:jc w:val="both"/>
      <w:outlineLvl w:val="5"/>
    </w:pPr>
    <w:rPr>
      <w:bCs/>
      <w:kern w:val="28"/>
    </w:rPr>
  </w:style>
  <w:style w:type="paragraph" w:customStyle="1" w:styleId="Formatvorlage4">
    <w:name w:val="Formatvorlage4"/>
    <w:basedOn w:val="berschrift6"/>
    <w:rsid w:val="00D41EC0"/>
    <w:pPr>
      <w:numPr>
        <w:ilvl w:val="0"/>
        <w:numId w:val="11"/>
      </w:numPr>
      <w:spacing w:line="240" w:lineRule="auto"/>
      <w:jc w:val="both"/>
    </w:pPr>
    <w:rPr>
      <w:b w:val="0"/>
      <w:kern w:val="28"/>
    </w:rPr>
  </w:style>
  <w:style w:type="paragraph" w:styleId="Listenabsatz">
    <w:name w:val="List Paragraph"/>
    <w:basedOn w:val="Standard"/>
    <w:uiPriority w:val="99"/>
    <w:qFormat/>
    <w:rsid w:val="00D41EC0"/>
    <w:pPr>
      <w:overflowPunct/>
      <w:autoSpaceDE/>
      <w:autoSpaceDN/>
      <w:adjustRightInd/>
      <w:spacing w:before="240" w:after="0" w:line="300" w:lineRule="exact"/>
      <w:ind w:left="720" w:hanging="851"/>
      <w:contextualSpacing/>
      <w:jc w:val="both"/>
      <w:textAlignment w:val="auto"/>
    </w:pPr>
    <w:rPr>
      <w:rFonts w:ascii="Calibri" w:eastAsia="Calibri" w:hAnsi="Calibri" w:cs="Times New Roman"/>
      <w:sz w:val="22"/>
      <w:szCs w:val="22"/>
      <w:lang w:eastAsia="en-US"/>
    </w:rPr>
  </w:style>
  <w:style w:type="paragraph" w:customStyle="1" w:styleId="FR1">
    <w:name w:val="FR1"/>
    <w:rsid w:val="00D41EC0"/>
    <w:pPr>
      <w:widowControl w:val="0"/>
      <w:autoSpaceDE w:val="0"/>
      <w:autoSpaceDN w:val="0"/>
      <w:adjustRightInd w:val="0"/>
      <w:spacing w:before="140" w:after="0" w:line="240" w:lineRule="auto"/>
      <w:jc w:val="center"/>
    </w:pPr>
    <w:rPr>
      <w:rFonts w:ascii="Times New Roman" w:eastAsia="Times New Roman" w:hAnsi="Times New Roman" w:cs="Times New Roman"/>
      <w:sz w:val="32"/>
      <w:szCs w:val="32"/>
      <w:lang w:val="de-DE" w:eastAsia="de-DE"/>
    </w:rPr>
  </w:style>
  <w:style w:type="paragraph" w:customStyle="1" w:styleId="FR2">
    <w:name w:val="FR2"/>
    <w:rsid w:val="00D41EC0"/>
    <w:pPr>
      <w:widowControl w:val="0"/>
      <w:autoSpaceDE w:val="0"/>
      <w:autoSpaceDN w:val="0"/>
      <w:adjustRightInd w:val="0"/>
      <w:spacing w:after="0" w:line="540" w:lineRule="auto"/>
      <w:ind w:right="3400"/>
    </w:pPr>
    <w:rPr>
      <w:rFonts w:ascii="Arial" w:eastAsia="Times New Roman" w:hAnsi="Arial" w:cs="Arial"/>
      <w:sz w:val="16"/>
      <w:szCs w:val="16"/>
      <w:lang w:val="de-DE" w:eastAsia="de-DE"/>
    </w:rPr>
  </w:style>
  <w:style w:type="paragraph" w:customStyle="1" w:styleId="Brieftext">
    <w:name w:val="Brieftext"/>
    <w:basedOn w:val="Standard"/>
    <w:link w:val="BrieftextZchn"/>
    <w:rsid w:val="00D41EC0"/>
    <w:pPr>
      <w:spacing w:before="0" w:after="120" w:line="360" w:lineRule="atLeast"/>
      <w:jc w:val="both"/>
    </w:pPr>
    <w:rPr>
      <w:rFonts w:cs="Times New Roman"/>
      <w:sz w:val="22"/>
    </w:rPr>
  </w:style>
  <w:style w:type="paragraph" w:customStyle="1" w:styleId="Formatvorlageberschrift2Fett">
    <w:name w:val="Formatvorlage Überschrift 2 + Fett"/>
    <w:basedOn w:val="berschrift2"/>
    <w:link w:val="Formatvorlageberschrift2FettChar"/>
    <w:rsid w:val="00D41EC0"/>
    <w:pPr>
      <w:numPr>
        <w:numId w:val="25"/>
      </w:numPr>
      <w:shd w:val="clear" w:color="auto" w:fill="D9D9D9"/>
      <w:tabs>
        <w:tab w:val="num" w:pos="567"/>
      </w:tabs>
      <w:spacing w:after="120" w:line="240" w:lineRule="auto"/>
      <w:ind w:left="567" w:hanging="567"/>
    </w:pPr>
    <w:rPr>
      <w:b/>
      <w:bCs/>
      <w:sz w:val="16"/>
      <w:szCs w:val="16"/>
      <w:lang w:val="en-US"/>
    </w:rPr>
  </w:style>
  <w:style w:type="character" w:customStyle="1" w:styleId="Formatvorlageberschrift2FettChar">
    <w:name w:val="Formatvorlage Überschrift 2 + Fett Char"/>
    <w:link w:val="Formatvorlageberschrift2Fett"/>
    <w:rsid w:val="00D41EC0"/>
    <w:rPr>
      <w:rFonts w:ascii="Arial" w:eastAsia="Times New Roman" w:hAnsi="Arial" w:cs="Times New Roman"/>
      <w:b/>
      <w:bCs/>
      <w:sz w:val="16"/>
      <w:szCs w:val="16"/>
      <w:shd w:val="clear" w:color="auto" w:fill="D9D9D9"/>
      <w:lang w:val="en-US" w:eastAsia="de-DE"/>
    </w:rPr>
  </w:style>
  <w:style w:type="paragraph" w:customStyle="1" w:styleId="Formatvorlage2">
    <w:name w:val="Formatvorlage2"/>
    <w:basedOn w:val="berschrift6"/>
    <w:rsid w:val="00D41EC0"/>
    <w:pPr>
      <w:numPr>
        <w:ilvl w:val="0"/>
        <w:numId w:val="12"/>
      </w:numPr>
      <w:spacing w:before="120" w:after="0" w:line="240" w:lineRule="auto"/>
      <w:jc w:val="both"/>
    </w:pPr>
    <w:rPr>
      <w:b w:val="0"/>
      <w:kern w:val="28"/>
    </w:rPr>
  </w:style>
  <w:style w:type="paragraph" w:customStyle="1" w:styleId="Formatvorlage3">
    <w:name w:val="Formatvorlage3"/>
    <w:basedOn w:val="Formatvorlage2"/>
    <w:rsid w:val="00D41EC0"/>
    <w:pPr>
      <w:numPr>
        <w:numId w:val="13"/>
      </w:numPr>
    </w:pPr>
  </w:style>
  <w:style w:type="paragraph" w:customStyle="1" w:styleId="Formatvorlage6">
    <w:name w:val="Formatvorlage6"/>
    <w:basedOn w:val="Formatvorlage5"/>
    <w:rsid w:val="00D41EC0"/>
    <w:pPr>
      <w:numPr>
        <w:numId w:val="14"/>
      </w:numPr>
    </w:pPr>
  </w:style>
  <w:style w:type="paragraph" w:customStyle="1" w:styleId="Formatvorlage7">
    <w:name w:val="Formatvorlage7"/>
    <w:basedOn w:val="berschrift6"/>
    <w:rsid w:val="00D41EC0"/>
    <w:pPr>
      <w:numPr>
        <w:ilvl w:val="0"/>
        <w:numId w:val="15"/>
      </w:numPr>
      <w:spacing w:line="240" w:lineRule="auto"/>
      <w:jc w:val="both"/>
    </w:pPr>
    <w:rPr>
      <w:b w:val="0"/>
      <w:kern w:val="28"/>
    </w:rPr>
  </w:style>
  <w:style w:type="paragraph" w:customStyle="1" w:styleId="Formatvorlage8">
    <w:name w:val="Formatvorlage8"/>
    <w:basedOn w:val="berschrift6"/>
    <w:rsid w:val="00D41EC0"/>
    <w:pPr>
      <w:numPr>
        <w:ilvl w:val="0"/>
        <w:numId w:val="16"/>
      </w:numPr>
      <w:spacing w:line="240" w:lineRule="auto"/>
      <w:jc w:val="both"/>
    </w:pPr>
    <w:rPr>
      <w:b w:val="0"/>
      <w:kern w:val="28"/>
    </w:rPr>
  </w:style>
  <w:style w:type="paragraph" w:customStyle="1" w:styleId="Formatvorlage9">
    <w:name w:val="Formatvorlage9"/>
    <w:basedOn w:val="berschrift6"/>
    <w:rsid w:val="00D41EC0"/>
    <w:pPr>
      <w:numPr>
        <w:ilvl w:val="0"/>
        <w:numId w:val="17"/>
      </w:numPr>
      <w:spacing w:line="240" w:lineRule="auto"/>
      <w:jc w:val="both"/>
    </w:pPr>
    <w:rPr>
      <w:b w:val="0"/>
      <w:kern w:val="28"/>
    </w:rPr>
  </w:style>
  <w:style w:type="paragraph" w:customStyle="1" w:styleId="Formatvorlage10">
    <w:name w:val="Formatvorlage10"/>
    <w:basedOn w:val="berschrift6"/>
    <w:rsid w:val="00D41EC0"/>
    <w:pPr>
      <w:numPr>
        <w:ilvl w:val="0"/>
        <w:numId w:val="18"/>
      </w:numPr>
      <w:spacing w:line="240" w:lineRule="auto"/>
      <w:jc w:val="both"/>
    </w:pPr>
    <w:rPr>
      <w:b w:val="0"/>
      <w:kern w:val="28"/>
    </w:rPr>
  </w:style>
  <w:style w:type="paragraph" w:customStyle="1" w:styleId="Formatvorlage13">
    <w:name w:val="Formatvorlage13"/>
    <w:basedOn w:val="berschrift6"/>
    <w:rsid w:val="00D41EC0"/>
    <w:pPr>
      <w:numPr>
        <w:ilvl w:val="0"/>
        <w:numId w:val="19"/>
      </w:numPr>
      <w:spacing w:line="240" w:lineRule="auto"/>
      <w:jc w:val="both"/>
    </w:pPr>
    <w:rPr>
      <w:b w:val="0"/>
      <w:kern w:val="28"/>
    </w:rPr>
  </w:style>
  <w:style w:type="paragraph" w:customStyle="1" w:styleId="Formatvorlage14">
    <w:name w:val="Formatvorlage14"/>
    <w:basedOn w:val="berschrift2"/>
    <w:rsid w:val="00D41EC0"/>
    <w:pPr>
      <w:numPr>
        <w:ilvl w:val="0"/>
        <w:numId w:val="20"/>
      </w:numPr>
      <w:spacing w:before="0" w:after="240" w:line="240" w:lineRule="auto"/>
    </w:pPr>
    <w:rPr>
      <w:szCs w:val="16"/>
      <w:lang w:val="en-GB"/>
    </w:rPr>
  </w:style>
  <w:style w:type="paragraph" w:customStyle="1" w:styleId="FormatvorlageFormatvorlage15Links0cmErsteZeile0cm">
    <w:name w:val="Formatvorlage Formatvorlage15 + Links:  0 cm Erste Zeile:  0 cm"/>
    <w:basedOn w:val="Standard"/>
    <w:rsid w:val="00D41EC0"/>
    <w:pPr>
      <w:numPr>
        <w:numId w:val="21"/>
      </w:numPr>
      <w:spacing w:before="240" w:after="120" w:line="240" w:lineRule="auto"/>
      <w:jc w:val="both"/>
      <w:outlineLvl w:val="5"/>
    </w:pPr>
    <w:rPr>
      <w:rFonts w:cs="Times New Roman"/>
      <w:kern w:val="28"/>
    </w:rPr>
  </w:style>
  <w:style w:type="paragraph" w:customStyle="1" w:styleId="FormatvorlageAbsatz28ptHngend1cmZeilenabstandeinfachMus">
    <w:name w:val="Formatvorlage Absatz 2 + 8 pt Hängend:  1 cm Zeilenabstand:  einfach Mus..."/>
    <w:basedOn w:val="Absatz2"/>
    <w:autoRedefine/>
    <w:rsid w:val="00D41EC0"/>
    <w:pPr>
      <w:shd w:val="clear" w:color="auto" w:fill="D9D9D9"/>
      <w:spacing w:before="0" w:after="0" w:line="240" w:lineRule="auto"/>
      <w:ind w:hanging="567"/>
    </w:pPr>
    <w:rPr>
      <w:rFonts w:cs="Times New Roman"/>
      <w:sz w:val="16"/>
    </w:rPr>
  </w:style>
  <w:style w:type="paragraph" w:customStyle="1" w:styleId="FormatvorlageAbsatz48ptLinks1cmHngend1cmZeilenabstand">
    <w:name w:val="Formatvorlage Absatz 4 + 8 pt Links:  1 cm Hängend:  1 cm Zeilenabstand:..."/>
    <w:basedOn w:val="Absatz4"/>
    <w:autoRedefine/>
    <w:rsid w:val="00D41EC0"/>
    <w:pPr>
      <w:shd w:val="clear" w:color="auto" w:fill="D9D9D9"/>
      <w:spacing w:before="0" w:after="0" w:line="240" w:lineRule="auto"/>
      <w:ind w:left="1134" w:hanging="567"/>
    </w:pPr>
    <w:rPr>
      <w:rFonts w:cs="Times New Roman"/>
      <w:sz w:val="16"/>
    </w:rPr>
  </w:style>
  <w:style w:type="paragraph" w:customStyle="1" w:styleId="FormatvorlageAbsatz28ptHngend1cmMusterTransparentGrau-15">
    <w:name w:val="Formatvorlage Absatz 2 + 8 pt Hängend:  1 cm Muster: Transparent (Grau-15..."/>
    <w:basedOn w:val="Absatz2"/>
    <w:autoRedefine/>
    <w:rsid w:val="00D41EC0"/>
    <w:pPr>
      <w:shd w:val="clear" w:color="auto" w:fill="D9D9D9"/>
      <w:spacing w:before="0" w:after="0" w:line="240" w:lineRule="auto"/>
      <w:ind w:hanging="567"/>
    </w:pPr>
    <w:rPr>
      <w:rFonts w:cs="Times New Roman"/>
      <w:sz w:val="16"/>
    </w:rPr>
  </w:style>
  <w:style w:type="paragraph" w:customStyle="1" w:styleId="FormatvorlageAbsatz48pt">
    <w:name w:val="Formatvorlage Absatz 4 + 8 pt"/>
    <w:basedOn w:val="Absatz4"/>
    <w:link w:val="FormatvorlageAbsatz48ptZchn"/>
    <w:autoRedefine/>
    <w:rsid w:val="00D41EC0"/>
    <w:pPr>
      <w:spacing w:before="0" w:after="0" w:line="240" w:lineRule="auto"/>
    </w:pPr>
    <w:rPr>
      <w:sz w:val="16"/>
    </w:rPr>
  </w:style>
  <w:style w:type="character" w:customStyle="1" w:styleId="Absatz3Zchn">
    <w:name w:val="Absatz 3 Zchn"/>
    <w:link w:val="Absatz3"/>
    <w:rsid w:val="00D41EC0"/>
    <w:rPr>
      <w:rFonts w:ascii="Arial" w:eastAsia="Times New Roman" w:hAnsi="Arial" w:cs="Arial"/>
      <w:sz w:val="20"/>
      <w:szCs w:val="20"/>
      <w:lang w:val="de-DE" w:eastAsia="de-DE"/>
    </w:rPr>
  </w:style>
  <w:style w:type="character" w:customStyle="1" w:styleId="Absatz4Zchn">
    <w:name w:val="Absatz 4 Zchn"/>
    <w:link w:val="Absatz4"/>
    <w:rsid w:val="00D41EC0"/>
    <w:rPr>
      <w:rFonts w:ascii="Arial" w:eastAsia="Times New Roman" w:hAnsi="Arial" w:cs="Arial"/>
      <w:sz w:val="20"/>
      <w:szCs w:val="20"/>
      <w:lang w:val="de-DE" w:eastAsia="de-DE"/>
    </w:rPr>
  </w:style>
  <w:style w:type="character" w:customStyle="1" w:styleId="FormatvorlageAbsatz48ptZchn">
    <w:name w:val="Formatvorlage Absatz 4 + 8 pt Zchn"/>
    <w:link w:val="FormatvorlageAbsatz48pt"/>
    <w:rsid w:val="00D41EC0"/>
    <w:rPr>
      <w:rFonts w:ascii="Arial" w:eastAsia="Times New Roman" w:hAnsi="Arial" w:cs="Arial"/>
      <w:sz w:val="16"/>
      <w:szCs w:val="20"/>
      <w:lang w:val="de-DE" w:eastAsia="de-DE"/>
    </w:rPr>
  </w:style>
  <w:style w:type="paragraph" w:customStyle="1" w:styleId="FormatvorlageAbsatz4Links1cmHngend1cmZeilenabstandeinf">
    <w:name w:val="Formatvorlage Absatz 4 + Links:  1 cm Hängend:  1 cm Zeilenabstand:  einf..."/>
    <w:basedOn w:val="Absatz4"/>
    <w:autoRedefine/>
    <w:rsid w:val="00D41EC0"/>
    <w:pPr>
      <w:shd w:val="clear" w:color="auto" w:fill="D9D9D9"/>
      <w:spacing w:before="0" w:after="0" w:line="240" w:lineRule="auto"/>
      <w:ind w:left="1134" w:hanging="567"/>
    </w:pPr>
    <w:rPr>
      <w:rFonts w:cs="Times New Roman"/>
    </w:rPr>
  </w:style>
  <w:style w:type="paragraph" w:customStyle="1" w:styleId="Formatvorlageberschrift3Links0cm">
    <w:name w:val="Formatvorlage Überschrift 3 + Links:  0 cm"/>
    <w:basedOn w:val="berschrift3"/>
    <w:autoRedefine/>
    <w:uiPriority w:val="99"/>
    <w:rsid w:val="00D41EC0"/>
    <w:pPr>
      <w:numPr>
        <w:numId w:val="9"/>
      </w:numPr>
      <w:spacing w:after="0" w:line="240" w:lineRule="auto"/>
      <w:ind w:left="567"/>
    </w:pPr>
  </w:style>
  <w:style w:type="paragraph" w:customStyle="1" w:styleId="FormatvorlageAbsatz38pt">
    <w:name w:val="Formatvorlage Absatz 3 + 8 pt"/>
    <w:basedOn w:val="Absatz3"/>
    <w:link w:val="FormatvorlageAbsatz38ptZchn"/>
    <w:rsid w:val="00D41EC0"/>
    <w:pPr>
      <w:tabs>
        <w:tab w:val="left" w:pos="567"/>
      </w:tabs>
      <w:spacing w:before="0" w:after="0" w:line="240" w:lineRule="auto"/>
      <w:ind w:left="1701" w:hanging="567"/>
    </w:pPr>
    <w:rPr>
      <w:sz w:val="16"/>
    </w:rPr>
  </w:style>
  <w:style w:type="character" w:customStyle="1" w:styleId="FormatvorlageAbsatz38ptZchn">
    <w:name w:val="Formatvorlage Absatz 3 + 8 pt Zchn"/>
    <w:link w:val="FormatvorlageAbsatz38pt"/>
    <w:rsid w:val="00D41EC0"/>
    <w:rPr>
      <w:rFonts w:ascii="Arial" w:eastAsia="Times New Roman" w:hAnsi="Arial" w:cs="Arial"/>
      <w:sz w:val="16"/>
      <w:szCs w:val="20"/>
      <w:lang w:val="de-DE" w:eastAsia="de-DE"/>
    </w:rPr>
  </w:style>
  <w:style w:type="paragraph" w:customStyle="1" w:styleId="FormatvorlageLinks0cmHngend1cm">
    <w:name w:val="Formatvorlage Links:  0 cm Hängend:  1 cm"/>
    <w:basedOn w:val="Standard"/>
    <w:rsid w:val="00D41EC0"/>
    <w:pPr>
      <w:spacing w:before="0" w:after="0" w:line="240" w:lineRule="auto"/>
      <w:ind w:left="567" w:hanging="567"/>
    </w:pPr>
    <w:rPr>
      <w:rFonts w:cs="Times New Roman"/>
    </w:rPr>
  </w:style>
  <w:style w:type="paragraph" w:customStyle="1" w:styleId="Formatvorlageberschrift3Links0cm1">
    <w:name w:val="Formatvorlage Überschrift 3 + Links:  0 cm1"/>
    <w:basedOn w:val="berschrift3"/>
    <w:rsid w:val="00D41EC0"/>
    <w:pPr>
      <w:numPr>
        <w:ilvl w:val="0"/>
        <w:numId w:val="0"/>
      </w:numPr>
      <w:tabs>
        <w:tab w:val="left" w:pos="567"/>
      </w:tabs>
      <w:spacing w:after="0" w:line="240" w:lineRule="auto"/>
      <w:ind w:left="567" w:hanging="567"/>
    </w:pPr>
  </w:style>
  <w:style w:type="paragraph" w:customStyle="1" w:styleId="Formatvorlage8ptLinks0cmHngend1cmZeilenabstandeinfach">
    <w:name w:val="Formatvorlage 8 pt Links:  0 cm Hängend:  1 cm Zeilenabstand:  einfach ..."/>
    <w:basedOn w:val="Standard"/>
    <w:rsid w:val="00D41EC0"/>
    <w:pPr>
      <w:shd w:val="clear" w:color="auto" w:fill="D9D9D9"/>
      <w:spacing w:before="0" w:after="0" w:line="240" w:lineRule="auto"/>
      <w:ind w:left="567" w:hanging="567"/>
    </w:pPr>
    <w:rPr>
      <w:rFonts w:cs="Times New Roman"/>
      <w:sz w:val="16"/>
    </w:rPr>
  </w:style>
  <w:style w:type="paragraph" w:customStyle="1" w:styleId="FormatvorlageArial11ptBlock">
    <w:name w:val="Formatvorlage Arial 11 pt Block"/>
    <w:basedOn w:val="Standard"/>
    <w:rsid w:val="00D41EC0"/>
    <w:pPr>
      <w:numPr>
        <w:numId w:val="22"/>
      </w:numPr>
      <w:overflowPunct/>
      <w:autoSpaceDE/>
      <w:autoSpaceDN/>
      <w:adjustRightInd/>
      <w:spacing w:before="0" w:after="0" w:line="240" w:lineRule="auto"/>
      <w:jc w:val="both"/>
      <w:textAlignment w:val="auto"/>
    </w:pPr>
    <w:rPr>
      <w:rFonts w:cs="Times New Roman"/>
      <w:sz w:val="22"/>
    </w:rPr>
  </w:style>
  <w:style w:type="paragraph" w:customStyle="1" w:styleId="Absatz20">
    <w:name w:val="Absatz2"/>
    <w:basedOn w:val="Standard"/>
    <w:rsid w:val="00D41EC0"/>
    <w:pPr>
      <w:tabs>
        <w:tab w:val="num" w:pos="567"/>
      </w:tabs>
      <w:overflowPunct/>
      <w:autoSpaceDE/>
      <w:autoSpaceDN/>
      <w:adjustRightInd/>
      <w:spacing w:before="0" w:after="0" w:line="240" w:lineRule="auto"/>
      <w:ind w:left="567" w:hanging="567"/>
      <w:jc w:val="both"/>
      <w:textAlignment w:val="auto"/>
    </w:pPr>
    <w:rPr>
      <w:rFonts w:cs="Times New Roman"/>
      <w:sz w:val="22"/>
      <w:szCs w:val="24"/>
    </w:rPr>
  </w:style>
  <w:style w:type="paragraph" w:customStyle="1" w:styleId="Absatz30">
    <w:name w:val="Absatz3"/>
    <w:basedOn w:val="Standard"/>
    <w:rsid w:val="00D41EC0"/>
    <w:pPr>
      <w:tabs>
        <w:tab w:val="num" w:pos="567"/>
      </w:tabs>
      <w:overflowPunct/>
      <w:autoSpaceDE/>
      <w:autoSpaceDN/>
      <w:adjustRightInd/>
      <w:spacing w:before="0" w:after="0" w:line="240" w:lineRule="auto"/>
      <w:jc w:val="both"/>
      <w:textAlignment w:val="auto"/>
    </w:pPr>
    <w:rPr>
      <w:rFonts w:cs="Times New Roman"/>
      <w:sz w:val="22"/>
      <w:szCs w:val="24"/>
    </w:rPr>
  </w:style>
  <w:style w:type="paragraph" w:customStyle="1" w:styleId="AGB-Num-Ebene-2">
    <w:name w:val="AGB-Num-Ebene-2"/>
    <w:basedOn w:val="AGB-Num"/>
    <w:rsid w:val="00D41EC0"/>
    <w:pPr>
      <w:numPr>
        <w:numId w:val="23"/>
      </w:numPr>
    </w:pPr>
  </w:style>
  <w:style w:type="paragraph" w:styleId="Dokumentstruktur">
    <w:name w:val="Document Map"/>
    <w:basedOn w:val="Standard"/>
    <w:link w:val="DokumentstrukturZchn"/>
    <w:semiHidden/>
    <w:rsid w:val="00D41EC0"/>
    <w:pPr>
      <w:shd w:val="clear" w:color="auto" w:fill="000080"/>
      <w:spacing w:before="0" w:after="120" w:line="240" w:lineRule="auto"/>
    </w:pPr>
    <w:rPr>
      <w:rFonts w:ascii="Tahoma" w:hAnsi="Tahoma" w:cs="Tahoma"/>
    </w:rPr>
  </w:style>
  <w:style w:type="character" w:customStyle="1" w:styleId="DokumentstrukturZchn">
    <w:name w:val="Dokumentstruktur Zchn"/>
    <w:basedOn w:val="Absatz-Standardschriftart"/>
    <w:link w:val="Dokumentstruktur"/>
    <w:semiHidden/>
    <w:rsid w:val="00D41EC0"/>
    <w:rPr>
      <w:rFonts w:ascii="Tahoma" w:eastAsia="Times New Roman" w:hAnsi="Tahoma" w:cs="Tahoma"/>
      <w:sz w:val="20"/>
      <w:szCs w:val="20"/>
      <w:shd w:val="clear" w:color="auto" w:fill="000080"/>
      <w:lang w:val="de-DE" w:eastAsia="de-DE"/>
    </w:rPr>
  </w:style>
  <w:style w:type="paragraph" w:styleId="Titel">
    <w:name w:val="Title"/>
    <w:basedOn w:val="Standard"/>
    <w:link w:val="TitelZchn"/>
    <w:uiPriority w:val="99"/>
    <w:qFormat/>
    <w:rsid w:val="00D41EC0"/>
    <w:pPr>
      <w:overflowPunct/>
      <w:autoSpaceDE/>
      <w:autoSpaceDN/>
      <w:adjustRightInd/>
      <w:spacing w:before="0" w:after="720" w:line="320" w:lineRule="atLeast"/>
      <w:jc w:val="center"/>
      <w:textAlignment w:val="auto"/>
    </w:pPr>
    <w:rPr>
      <w:rFonts w:cs="Times New Roman"/>
      <w:b/>
      <w:lang w:eastAsia="en-US"/>
    </w:rPr>
  </w:style>
  <w:style w:type="character" w:customStyle="1" w:styleId="TitelZchn">
    <w:name w:val="Titel Zchn"/>
    <w:basedOn w:val="Absatz-Standardschriftart"/>
    <w:link w:val="Titel"/>
    <w:uiPriority w:val="99"/>
    <w:rsid w:val="00D41EC0"/>
    <w:rPr>
      <w:rFonts w:ascii="Arial" w:eastAsia="Times New Roman" w:hAnsi="Arial" w:cs="Times New Roman"/>
      <w:b/>
      <w:sz w:val="20"/>
      <w:szCs w:val="20"/>
      <w:lang w:val="de-DE"/>
    </w:rPr>
  </w:style>
  <w:style w:type="paragraph" w:customStyle="1" w:styleId="NormalJustified">
    <w:name w:val="Normal + Justified"/>
    <w:aliases w:val="Line spacing:  Multiple 1.3 li"/>
    <w:basedOn w:val="Standard"/>
    <w:uiPriority w:val="99"/>
    <w:rsid w:val="00D41EC0"/>
    <w:pPr>
      <w:overflowPunct/>
      <w:autoSpaceDE/>
      <w:autoSpaceDN/>
      <w:adjustRightInd/>
      <w:spacing w:before="0" w:after="0" w:line="240" w:lineRule="auto"/>
      <w:ind w:left="578"/>
      <w:jc w:val="both"/>
      <w:textAlignment w:val="auto"/>
    </w:pPr>
    <w:rPr>
      <w:rFonts w:cs="Times New Roman"/>
      <w:lang w:eastAsia="en-US"/>
    </w:rPr>
  </w:style>
  <w:style w:type="numbering" w:styleId="111111">
    <w:name w:val="Outline List 2"/>
    <w:basedOn w:val="KeineListe"/>
    <w:uiPriority w:val="99"/>
    <w:unhideWhenUsed/>
    <w:rsid w:val="00D41EC0"/>
    <w:pPr>
      <w:numPr>
        <w:numId w:val="24"/>
      </w:numPr>
    </w:pPr>
  </w:style>
  <w:style w:type="paragraph" w:customStyle="1" w:styleId="Default">
    <w:name w:val="Default"/>
    <w:rsid w:val="00D41EC0"/>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berarbeitung">
    <w:name w:val="Revision"/>
    <w:hidden/>
    <w:uiPriority w:val="99"/>
    <w:semiHidden/>
    <w:rsid w:val="00D41EC0"/>
    <w:pPr>
      <w:spacing w:after="0" w:line="240" w:lineRule="auto"/>
    </w:pPr>
    <w:rPr>
      <w:rFonts w:ascii="Arial" w:eastAsia="Times New Roman" w:hAnsi="Arial" w:cs="Arial"/>
      <w:sz w:val="20"/>
      <w:szCs w:val="20"/>
      <w:lang w:val="de-DE" w:eastAsia="de-DE"/>
    </w:rPr>
  </w:style>
  <w:style w:type="character" w:customStyle="1" w:styleId="apple-style-span">
    <w:name w:val="apple-style-span"/>
    <w:rsid w:val="00D41EC0"/>
  </w:style>
  <w:style w:type="paragraph" w:customStyle="1" w:styleId="Betreffzeile">
    <w:name w:val="Betreffzeile"/>
    <w:next w:val="Brieftext"/>
    <w:rsid w:val="00D41EC0"/>
    <w:pPr>
      <w:keepNext/>
      <w:spacing w:after="0" w:line="240" w:lineRule="auto"/>
    </w:pPr>
    <w:rPr>
      <w:rFonts w:ascii="Arial" w:eastAsia="Times New Roman" w:hAnsi="Arial" w:cs="Times New Roman"/>
      <w:b/>
      <w:szCs w:val="24"/>
      <w:lang w:val="de-DE" w:eastAsia="de-DE"/>
    </w:rPr>
  </w:style>
  <w:style w:type="character" w:customStyle="1" w:styleId="BrieftextZchn">
    <w:name w:val="Brieftext Zchn"/>
    <w:basedOn w:val="Absatz-Standardschriftart"/>
    <w:link w:val="Brieftext"/>
    <w:rsid w:val="00D41EC0"/>
    <w:rPr>
      <w:rFonts w:ascii="Arial" w:eastAsia="Times New Roman" w:hAnsi="Arial" w:cs="Times New Roman"/>
      <w:szCs w:val="20"/>
      <w:lang w:val="de-DE" w:eastAsia="de-DE"/>
    </w:rPr>
  </w:style>
  <w:style w:type="paragraph" w:customStyle="1" w:styleId="Namen">
    <w:name w:val="Namen"/>
    <w:basedOn w:val="Standard"/>
    <w:autoRedefine/>
    <w:rsid w:val="00D41EC0"/>
    <w:pPr>
      <w:tabs>
        <w:tab w:val="left" w:pos="0"/>
      </w:tabs>
      <w:overflowPunct/>
      <w:autoSpaceDE/>
      <w:autoSpaceDN/>
      <w:adjustRightInd/>
      <w:spacing w:before="0" w:after="0" w:line="360" w:lineRule="auto"/>
      <w:jc w:val="both"/>
      <w:textAlignment w:val="auto"/>
    </w:pPr>
    <w:rPr>
      <w:sz w:val="21"/>
      <w:szCs w:val="21"/>
    </w:rPr>
  </w:style>
  <w:style w:type="table" w:styleId="Tabellenraster">
    <w:name w:val="Table Grid"/>
    <w:basedOn w:val="NormaleTabelle"/>
    <w:rsid w:val="00D41EC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D41EC0"/>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D41EC0"/>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EC0"/>
    <w:pPr>
      <w:overflowPunct w:val="0"/>
      <w:autoSpaceDE w:val="0"/>
      <w:autoSpaceDN w:val="0"/>
      <w:adjustRightInd w:val="0"/>
      <w:spacing w:before="120" w:after="240" w:line="360" w:lineRule="exact"/>
      <w:textAlignment w:val="baseline"/>
    </w:pPr>
    <w:rPr>
      <w:rFonts w:ascii="Arial" w:eastAsia="Times New Roman" w:hAnsi="Arial" w:cs="Arial"/>
      <w:sz w:val="20"/>
      <w:szCs w:val="20"/>
      <w:lang w:val="de-DE" w:eastAsia="de-DE"/>
    </w:rPr>
  </w:style>
  <w:style w:type="paragraph" w:styleId="berschrift1">
    <w:name w:val="heading 1"/>
    <w:aliases w:val="Ü1,Bereich 1"/>
    <w:basedOn w:val="Standard"/>
    <w:next w:val="berschrift2"/>
    <w:link w:val="berschrift1Zchn"/>
    <w:uiPriority w:val="9"/>
    <w:qFormat/>
    <w:rsid w:val="00D41EC0"/>
    <w:pPr>
      <w:keepNext/>
      <w:numPr>
        <w:numId w:val="26"/>
      </w:numPr>
      <w:spacing w:before="360"/>
      <w:jc w:val="center"/>
      <w:outlineLvl w:val="0"/>
    </w:pPr>
    <w:rPr>
      <w:rFonts w:cs="Times New Roman"/>
      <w:b/>
      <w:bCs/>
    </w:rPr>
  </w:style>
  <w:style w:type="paragraph" w:styleId="berschrift2">
    <w:name w:val="heading 2"/>
    <w:basedOn w:val="Standard"/>
    <w:next w:val="Absatz2"/>
    <w:link w:val="berschrift2Zchn"/>
    <w:uiPriority w:val="9"/>
    <w:qFormat/>
    <w:rsid w:val="00D41EC0"/>
    <w:pPr>
      <w:numPr>
        <w:ilvl w:val="1"/>
        <w:numId w:val="26"/>
      </w:numPr>
      <w:spacing w:after="0" w:line="360" w:lineRule="auto"/>
      <w:jc w:val="both"/>
      <w:outlineLvl w:val="1"/>
    </w:pPr>
    <w:rPr>
      <w:rFonts w:cs="Times New Roman"/>
    </w:rPr>
  </w:style>
  <w:style w:type="paragraph" w:styleId="berschrift3">
    <w:name w:val="heading 3"/>
    <w:basedOn w:val="berschrift1"/>
    <w:next w:val="Absatz3"/>
    <w:link w:val="berschrift3Zchn"/>
    <w:uiPriority w:val="9"/>
    <w:qFormat/>
    <w:rsid w:val="00D41EC0"/>
    <w:pPr>
      <w:numPr>
        <w:ilvl w:val="2"/>
      </w:numPr>
      <w:jc w:val="both"/>
      <w:outlineLvl w:val="2"/>
    </w:pPr>
    <w:rPr>
      <w:b w:val="0"/>
      <w:bCs w:val="0"/>
    </w:rPr>
  </w:style>
  <w:style w:type="paragraph" w:styleId="berschrift4">
    <w:name w:val="heading 4"/>
    <w:basedOn w:val="berschrift1"/>
    <w:next w:val="Absatz4"/>
    <w:link w:val="berschrift4Zchn"/>
    <w:uiPriority w:val="9"/>
    <w:qFormat/>
    <w:rsid w:val="00D41EC0"/>
    <w:pPr>
      <w:numPr>
        <w:ilvl w:val="3"/>
      </w:numPr>
      <w:jc w:val="both"/>
      <w:outlineLvl w:val="3"/>
    </w:pPr>
    <w:rPr>
      <w:b w:val="0"/>
      <w:bCs w:val="0"/>
    </w:rPr>
  </w:style>
  <w:style w:type="paragraph" w:styleId="berschrift5">
    <w:name w:val="heading 5"/>
    <w:basedOn w:val="Standard"/>
    <w:next w:val="Standard"/>
    <w:link w:val="berschrift5Zchn"/>
    <w:uiPriority w:val="9"/>
    <w:qFormat/>
    <w:rsid w:val="00D41EC0"/>
    <w:pPr>
      <w:numPr>
        <w:ilvl w:val="4"/>
        <w:numId w:val="26"/>
      </w:num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41EC0"/>
    <w:pPr>
      <w:numPr>
        <w:ilvl w:val="5"/>
        <w:numId w:val="26"/>
      </w:numPr>
      <w:spacing w:before="240" w:after="60"/>
      <w:outlineLvl w:val="5"/>
    </w:pPr>
    <w:rPr>
      <w:b/>
      <w:bCs/>
    </w:rPr>
  </w:style>
  <w:style w:type="paragraph" w:styleId="berschrift7">
    <w:name w:val="heading 7"/>
    <w:basedOn w:val="Standard"/>
    <w:next w:val="Standard"/>
    <w:link w:val="berschrift7Zchn"/>
    <w:uiPriority w:val="9"/>
    <w:qFormat/>
    <w:rsid w:val="00D41EC0"/>
    <w:pPr>
      <w:numPr>
        <w:ilvl w:val="6"/>
        <w:numId w:val="26"/>
      </w:numPr>
      <w:spacing w:before="240" w:after="60"/>
      <w:outlineLvl w:val="6"/>
    </w:pPr>
    <w:rPr>
      <w:sz w:val="24"/>
      <w:szCs w:val="24"/>
    </w:rPr>
  </w:style>
  <w:style w:type="paragraph" w:styleId="berschrift8">
    <w:name w:val="heading 8"/>
    <w:basedOn w:val="Standard"/>
    <w:next w:val="Standard"/>
    <w:link w:val="berschrift8Zchn"/>
    <w:uiPriority w:val="9"/>
    <w:qFormat/>
    <w:rsid w:val="00D41EC0"/>
    <w:pPr>
      <w:numPr>
        <w:ilvl w:val="7"/>
        <w:numId w:val="26"/>
      </w:numPr>
      <w:spacing w:before="240" w:after="60"/>
      <w:outlineLvl w:val="7"/>
    </w:pPr>
    <w:rPr>
      <w:i/>
      <w:iCs/>
      <w:sz w:val="24"/>
      <w:szCs w:val="24"/>
    </w:rPr>
  </w:style>
  <w:style w:type="paragraph" w:styleId="berschrift9">
    <w:name w:val="heading 9"/>
    <w:basedOn w:val="Standard"/>
    <w:next w:val="Standard"/>
    <w:link w:val="berschrift9Zchn"/>
    <w:qFormat/>
    <w:rsid w:val="00D41EC0"/>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Bereich 1 Zchn"/>
    <w:basedOn w:val="Absatz-Standardschriftart"/>
    <w:link w:val="berschrift1"/>
    <w:uiPriority w:val="9"/>
    <w:rsid w:val="00D41EC0"/>
    <w:rPr>
      <w:rFonts w:ascii="Arial" w:eastAsia="Times New Roman" w:hAnsi="Arial" w:cs="Times New Roman"/>
      <w:b/>
      <w:bCs/>
      <w:sz w:val="20"/>
      <w:szCs w:val="20"/>
      <w:lang w:val="de-DE" w:eastAsia="de-DE"/>
    </w:rPr>
  </w:style>
  <w:style w:type="character" w:customStyle="1" w:styleId="berschrift2Zchn">
    <w:name w:val="Überschrift 2 Zchn"/>
    <w:basedOn w:val="Absatz-Standardschriftart"/>
    <w:link w:val="berschrift2"/>
    <w:uiPriority w:val="9"/>
    <w:rsid w:val="00D41EC0"/>
    <w:rPr>
      <w:rFonts w:ascii="Arial" w:eastAsia="Times New Roman" w:hAnsi="Arial" w:cs="Times New Roman"/>
      <w:sz w:val="20"/>
      <w:szCs w:val="20"/>
      <w:lang w:val="de-DE" w:eastAsia="de-DE"/>
    </w:rPr>
  </w:style>
  <w:style w:type="character" w:customStyle="1" w:styleId="berschrift3Zchn">
    <w:name w:val="Überschrift 3 Zchn"/>
    <w:basedOn w:val="Absatz-Standardschriftart"/>
    <w:link w:val="berschrift3"/>
    <w:uiPriority w:val="9"/>
    <w:rsid w:val="00D41EC0"/>
    <w:rPr>
      <w:rFonts w:ascii="Arial" w:eastAsia="Times New Roman" w:hAnsi="Arial" w:cs="Times New Roman"/>
      <w:sz w:val="20"/>
      <w:szCs w:val="20"/>
      <w:lang w:val="de-DE" w:eastAsia="de-DE"/>
    </w:rPr>
  </w:style>
  <w:style w:type="character" w:customStyle="1" w:styleId="berschrift4Zchn">
    <w:name w:val="Überschrift 4 Zchn"/>
    <w:basedOn w:val="Absatz-Standardschriftart"/>
    <w:link w:val="berschrift4"/>
    <w:uiPriority w:val="9"/>
    <w:rsid w:val="00D41EC0"/>
    <w:rPr>
      <w:rFonts w:ascii="Arial" w:eastAsia="Times New Roman" w:hAnsi="Arial" w:cs="Times New Roman"/>
      <w:sz w:val="20"/>
      <w:szCs w:val="20"/>
      <w:lang w:val="de-DE" w:eastAsia="de-DE"/>
    </w:rPr>
  </w:style>
  <w:style w:type="character" w:customStyle="1" w:styleId="berschrift5Zchn">
    <w:name w:val="Überschrift 5 Zchn"/>
    <w:basedOn w:val="Absatz-Standardschriftart"/>
    <w:link w:val="berschrift5"/>
    <w:uiPriority w:val="9"/>
    <w:rsid w:val="00D41EC0"/>
    <w:rPr>
      <w:rFonts w:ascii="Arial" w:eastAsia="Times New Roman" w:hAnsi="Arial" w:cs="Arial"/>
      <w:b/>
      <w:bCs/>
      <w:i/>
      <w:iCs/>
      <w:sz w:val="26"/>
      <w:szCs w:val="26"/>
      <w:lang w:val="de-DE" w:eastAsia="de-DE"/>
    </w:rPr>
  </w:style>
  <w:style w:type="character" w:customStyle="1" w:styleId="berschrift6Zchn">
    <w:name w:val="Überschrift 6 Zchn"/>
    <w:basedOn w:val="Absatz-Standardschriftart"/>
    <w:link w:val="berschrift6"/>
    <w:uiPriority w:val="9"/>
    <w:rsid w:val="00D41EC0"/>
    <w:rPr>
      <w:rFonts w:ascii="Arial" w:eastAsia="Times New Roman" w:hAnsi="Arial" w:cs="Arial"/>
      <w:b/>
      <w:bCs/>
      <w:sz w:val="20"/>
      <w:szCs w:val="20"/>
      <w:lang w:val="de-DE" w:eastAsia="de-DE"/>
    </w:rPr>
  </w:style>
  <w:style w:type="character" w:customStyle="1" w:styleId="berschrift7Zchn">
    <w:name w:val="Überschrift 7 Zchn"/>
    <w:basedOn w:val="Absatz-Standardschriftart"/>
    <w:link w:val="berschrift7"/>
    <w:uiPriority w:val="9"/>
    <w:rsid w:val="00D41EC0"/>
    <w:rPr>
      <w:rFonts w:ascii="Arial" w:eastAsia="Times New Roman" w:hAnsi="Arial" w:cs="Arial"/>
      <w:sz w:val="24"/>
      <w:szCs w:val="24"/>
      <w:lang w:val="de-DE" w:eastAsia="de-DE"/>
    </w:rPr>
  </w:style>
  <w:style w:type="character" w:customStyle="1" w:styleId="berschrift8Zchn">
    <w:name w:val="Überschrift 8 Zchn"/>
    <w:basedOn w:val="Absatz-Standardschriftart"/>
    <w:link w:val="berschrift8"/>
    <w:uiPriority w:val="9"/>
    <w:rsid w:val="00D41EC0"/>
    <w:rPr>
      <w:rFonts w:ascii="Arial" w:eastAsia="Times New Roman" w:hAnsi="Arial" w:cs="Arial"/>
      <w:i/>
      <w:iCs/>
      <w:sz w:val="24"/>
      <w:szCs w:val="24"/>
      <w:lang w:val="de-DE" w:eastAsia="de-DE"/>
    </w:rPr>
  </w:style>
  <w:style w:type="character" w:customStyle="1" w:styleId="berschrift9Zchn">
    <w:name w:val="Überschrift 9 Zchn"/>
    <w:basedOn w:val="Absatz-Standardschriftart"/>
    <w:link w:val="berschrift9"/>
    <w:rsid w:val="00D41EC0"/>
    <w:rPr>
      <w:rFonts w:ascii="Arial" w:eastAsia="Times New Roman" w:hAnsi="Arial" w:cs="Arial"/>
      <w:sz w:val="20"/>
      <w:szCs w:val="20"/>
      <w:lang w:val="de-DE" w:eastAsia="de-DE"/>
    </w:rPr>
  </w:style>
  <w:style w:type="paragraph" w:customStyle="1" w:styleId="Absatz2">
    <w:name w:val="Absatz 2"/>
    <w:basedOn w:val="Standard"/>
    <w:link w:val="Absatz2Zchn"/>
    <w:rsid w:val="00D41EC0"/>
    <w:pPr>
      <w:ind w:left="567"/>
      <w:jc w:val="both"/>
    </w:pPr>
  </w:style>
  <w:style w:type="paragraph" w:customStyle="1" w:styleId="Absatz3">
    <w:name w:val="Absatz 3"/>
    <w:basedOn w:val="Standard"/>
    <w:link w:val="Absatz3Zchn"/>
    <w:rsid w:val="00D41EC0"/>
    <w:pPr>
      <w:ind w:left="1134"/>
      <w:jc w:val="both"/>
    </w:pPr>
  </w:style>
  <w:style w:type="paragraph" w:customStyle="1" w:styleId="Absatz4">
    <w:name w:val="Absatz 4"/>
    <w:basedOn w:val="Absatz3"/>
    <w:link w:val="Absatz4Zchn"/>
    <w:rsid w:val="00D41EC0"/>
    <w:pPr>
      <w:ind w:left="1701"/>
    </w:pPr>
  </w:style>
  <w:style w:type="paragraph" w:customStyle="1" w:styleId="Vertragsberschrift">
    <w:name w:val="Vertragsüberschrift"/>
    <w:basedOn w:val="Standard"/>
    <w:next w:val="Standard"/>
    <w:rsid w:val="00D41EC0"/>
    <w:pPr>
      <w:spacing w:after="720" w:line="360" w:lineRule="atLeast"/>
      <w:jc w:val="center"/>
    </w:pPr>
    <w:rPr>
      <w:b/>
      <w:bCs/>
      <w:smallCaps/>
      <w:sz w:val="24"/>
      <w:szCs w:val="24"/>
    </w:rPr>
  </w:style>
  <w:style w:type="paragraph" w:styleId="Kopfzeile">
    <w:name w:val="header"/>
    <w:basedOn w:val="Standard"/>
    <w:link w:val="KopfzeileZchn"/>
    <w:uiPriority w:val="99"/>
    <w:rsid w:val="00D41EC0"/>
    <w:pPr>
      <w:tabs>
        <w:tab w:val="right" w:pos="9072"/>
      </w:tabs>
    </w:pPr>
    <w:rPr>
      <w:rFonts w:ascii="Century Gothic" w:hAnsi="Century Gothic" w:cs="Times New Roman"/>
      <w:sz w:val="16"/>
    </w:rPr>
  </w:style>
  <w:style w:type="character" w:customStyle="1" w:styleId="KopfzeileZchn">
    <w:name w:val="Kopfzeile Zchn"/>
    <w:basedOn w:val="Absatz-Standardschriftart"/>
    <w:link w:val="Kopfzeile"/>
    <w:uiPriority w:val="99"/>
    <w:rsid w:val="00D41EC0"/>
    <w:rPr>
      <w:rFonts w:ascii="Century Gothic" w:eastAsia="Times New Roman" w:hAnsi="Century Gothic" w:cs="Times New Roman"/>
      <w:sz w:val="16"/>
      <w:szCs w:val="20"/>
      <w:lang w:val="de-DE" w:eastAsia="de-DE"/>
    </w:rPr>
  </w:style>
  <w:style w:type="paragraph" w:customStyle="1" w:styleId="Vertragsparteien">
    <w:name w:val="Vertragsparteien"/>
    <w:basedOn w:val="Vertragsberschrift"/>
    <w:next w:val="BezeichnungParteien"/>
    <w:semiHidden/>
    <w:rsid w:val="00D41EC0"/>
    <w:pPr>
      <w:keepNext/>
      <w:spacing w:after="240" w:line="320" w:lineRule="atLeast"/>
      <w:ind w:left="1134"/>
      <w:jc w:val="left"/>
    </w:pPr>
    <w:rPr>
      <w:b w:val="0"/>
      <w:smallCaps w:val="0"/>
      <w:sz w:val="20"/>
    </w:rPr>
  </w:style>
  <w:style w:type="paragraph" w:customStyle="1" w:styleId="BezeichnungParteien">
    <w:name w:val="Bezeichnung Parteien"/>
    <w:basedOn w:val="Standard"/>
    <w:next w:val="Standard"/>
    <w:rsid w:val="00D41EC0"/>
    <w:pPr>
      <w:spacing w:after="480" w:line="320" w:lineRule="atLeast"/>
      <w:ind w:left="567"/>
      <w:jc w:val="right"/>
    </w:pPr>
  </w:style>
  <w:style w:type="character" w:styleId="Seitenzahl">
    <w:name w:val="page number"/>
    <w:uiPriority w:val="99"/>
    <w:rsid w:val="00D41EC0"/>
    <w:rPr>
      <w:rFonts w:ascii="Arial" w:hAnsi="Arial" w:cs="Arial"/>
      <w:sz w:val="16"/>
      <w:szCs w:val="16"/>
    </w:rPr>
  </w:style>
  <w:style w:type="paragraph" w:styleId="Fuzeile">
    <w:name w:val="footer"/>
    <w:basedOn w:val="Standard"/>
    <w:link w:val="FuzeileZchn"/>
    <w:uiPriority w:val="99"/>
    <w:rsid w:val="00D41EC0"/>
    <w:pPr>
      <w:tabs>
        <w:tab w:val="right" w:pos="9072"/>
      </w:tabs>
      <w:spacing w:before="0" w:after="0" w:line="240" w:lineRule="auto"/>
    </w:pPr>
    <w:rPr>
      <w:rFonts w:ascii="Century Gothic" w:hAnsi="Century Gothic" w:cs="Times New Roman"/>
      <w:noProof/>
      <w:sz w:val="16"/>
      <w:szCs w:val="16"/>
    </w:rPr>
  </w:style>
  <w:style w:type="character" w:customStyle="1" w:styleId="FuzeileZchn">
    <w:name w:val="Fußzeile Zchn"/>
    <w:basedOn w:val="Absatz-Standardschriftart"/>
    <w:link w:val="Fuzeile"/>
    <w:uiPriority w:val="99"/>
    <w:rsid w:val="00D41EC0"/>
    <w:rPr>
      <w:rFonts w:ascii="Century Gothic" w:eastAsia="Times New Roman" w:hAnsi="Century Gothic" w:cs="Times New Roman"/>
      <w:noProof/>
      <w:sz w:val="16"/>
      <w:szCs w:val="16"/>
      <w:lang w:val="de-DE" w:eastAsia="de-DE"/>
    </w:rPr>
  </w:style>
  <w:style w:type="paragraph" w:customStyle="1" w:styleId="Absatz1">
    <w:name w:val="Absatz 1"/>
    <w:basedOn w:val="Standard"/>
    <w:rsid w:val="00D41EC0"/>
    <w:pPr>
      <w:jc w:val="both"/>
    </w:pPr>
  </w:style>
  <w:style w:type="paragraph" w:styleId="Funotentext">
    <w:name w:val="footnote text"/>
    <w:basedOn w:val="Standard"/>
    <w:link w:val="FunotentextZchn"/>
    <w:semiHidden/>
    <w:rsid w:val="00D41EC0"/>
    <w:pPr>
      <w:ind w:left="567"/>
    </w:pPr>
  </w:style>
  <w:style w:type="character" w:customStyle="1" w:styleId="FunotentextZchn">
    <w:name w:val="Fußnotentext Zchn"/>
    <w:basedOn w:val="Absatz-Standardschriftart"/>
    <w:link w:val="Funotentext"/>
    <w:semiHidden/>
    <w:rsid w:val="00D41EC0"/>
    <w:rPr>
      <w:rFonts w:ascii="Arial" w:eastAsia="Times New Roman" w:hAnsi="Arial" w:cs="Arial"/>
      <w:sz w:val="20"/>
      <w:szCs w:val="20"/>
      <w:lang w:val="de-DE" w:eastAsia="de-DE"/>
    </w:rPr>
  </w:style>
  <w:style w:type="character" w:styleId="Funotenzeichen">
    <w:name w:val="footnote reference"/>
    <w:semiHidden/>
    <w:rsid w:val="00D41EC0"/>
    <w:rPr>
      <w:vertAlign w:val="superscript"/>
    </w:rPr>
  </w:style>
  <w:style w:type="paragraph" w:customStyle="1" w:styleId="Formatvorlageberschrift2Nach12ptZeilenabstandMindestens16pt">
    <w:name w:val="Formatvorlage Überschrift 2 + Nach:  12 pt Zeilenabstand:  Mindestens 16 pt"/>
    <w:basedOn w:val="berschrift2"/>
    <w:next w:val="berschrift2"/>
    <w:uiPriority w:val="99"/>
    <w:rsid w:val="00D41EC0"/>
    <w:pPr>
      <w:numPr>
        <w:numId w:val="2"/>
      </w:numPr>
      <w:spacing w:after="240" w:line="320" w:lineRule="atLeast"/>
    </w:pPr>
  </w:style>
  <w:style w:type="paragraph" w:customStyle="1" w:styleId="Formatvorlage1">
    <w:name w:val="Formatvorlage1"/>
    <w:basedOn w:val="Standard"/>
    <w:next w:val="berschrift5"/>
    <w:rsid w:val="00D41EC0"/>
    <w:pPr>
      <w:numPr>
        <w:numId w:val="3"/>
      </w:numPr>
      <w:spacing w:after="120" w:line="360" w:lineRule="atLeast"/>
      <w:jc w:val="both"/>
    </w:pPr>
    <w:rPr>
      <w:b/>
    </w:rPr>
  </w:style>
  <w:style w:type="table" w:customStyle="1" w:styleId="Tabellengitternetz1">
    <w:name w:val="Tabellengitternetz1"/>
    <w:basedOn w:val="NormaleTabelle"/>
    <w:rsid w:val="00D41EC0"/>
    <w:pPr>
      <w:overflowPunct w:val="0"/>
      <w:autoSpaceDE w:val="0"/>
      <w:autoSpaceDN w:val="0"/>
      <w:adjustRightInd w:val="0"/>
      <w:spacing w:before="120" w:after="240" w:line="360" w:lineRule="exact"/>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rsid w:val="00D41EC0"/>
  </w:style>
  <w:style w:type="character" w:customStyle="1" w:styleId="EndnotentextZchn">
    <w:name w:val="Endnotentext Zchn"/>
    <w:basedOn w:val="Absatz-Standardschriftart"/>
    <w:link w:val="Endnotentext"/>
    <w:semiHidden/>
    <w:rsid w:val="00D41EC0"/>
    <w:rPr>
      <w:rFonts w:ascii="Arial" w:eastAsia="Times New Roman" w:hAnsi="Arial" w:cs="Arial"/>
      <w:sz w:val="20"/>
      <w:szCs w:val="20"/>
      <w:lang w:val="de-DE" w:eastAsia="de-DE"/>
    </w:rPr>
  </w:style>
  <w:style w:type="character" w:styleId="Endnotenzeichen">
    <w:name w:val="endnote reference"/>
    <w:semiHidden/>
    <w:rsid w:val="00D41EC0"/>
    <w:rPr>
      <w:rFonts w:ascii="Arial" w:hAnsi="Arial"/>
      <w:sz w:val="20"/>
      <w:vertAlign w:val="baseline"/>
    </w:rPr>
  </w:style>
  <w:style w:type="paragraph" w:customStyle="1" w:styleId="Standard-Num-01">
    <w:name w:val="Standard-Num-01"/>
    <w:basedOn w:val="Standard"/>
    <w:rsid w:val="00D41EC0"/>
    <w:pPr>
      <w:numPr>
        <w:numId w:val="25"/>
      </w:numPr>
      <w:spacing w:before="0" w:after="120" w:line="240" w:lineRule="auto"/>
      <w:jc w:val="both"/>
    </w:pPr>
  </w:style>
  <w:style w:type="character" w:styleId="Kommentarzeichen">
    <w:name w:val="annotation reference"/>
    <w:uiPriority w:val="99"/>
    <w:rsid w:val="00D41EC0"/>
    <w:rPr>
      <w:sz w:val="16"/>
      <w:szCs w:val="16"/>
    </w:rPr>
  </w:style>
  <w:style w:type="paragraph" w:styleId="Kommentartext">
    <w:name w:val="annotation text"/>
    <w:basedOn w:val="Standard"/>
    <w:link w:val="KommentartextZchn"/>
    <w:uiPriority w:val="99"/>
    <w:rsid w:val="00D41EC0"/>
    <w:pPr>
      <w:spacing w:before="0" w:after="120" w:line="240" w:lineRule="auto"/>
    </w:pPr>
    <w:rPr>
      <w:rFonts w:cs="Times New Roman"/>
    </w:rPr>
  </w:style>
  <w:style w:type="character" w:customStyle="1" w:styleId="KommentartextZchn">
    <w:name w:val="Kommentartext Zchn"/>
    <w:basedOn w:val="Absatz-Standardschriftart"/>
    <w:link w:val="Kommentartext"/>
    <w:uiPriority w:val="99"/>
    <w:rsid w:val="00D41EC0"/>
    <w:rPr>
      <w:rFonts w:ascii="Arial" w:eastAsia="Times New Roman" w:hAnsi="Arial" w:cs="Times New Roman"/>
      <w:sz w:val="20"/>
      <w:szCs w:val="20"/>
      <w:lang w:val="de-DE" w:eastAsia="de-DE"/>
    </w:rPr>
  </w:style>
  <w:style w:type="paragraph" w:customStyle="1" w:styleId="Formatvorlage15">
    <w:name w:val="Formatvorlage15"/>
    <w:basedOn w:val="berschrift5"/>
    <w:rsid w:val="00D41EC0"/>
    <w:pPr>
      <w:numPr>
        <w:ilvl w:val="0"/>
        <w:numId w:val="4"/>
      </w:numPr>
      <w:tabs>
        <w:tab w:val="left" w:pos="1134"/>
      </w:tabs>
      <w:spacing w:after="240" w:line="240" w:lineRule="auto"/>
    </w:pPr>
    <w:rPr>
      <w:i w:val="0"/>
      <w:sz w:val="20"/>
    </w:rPr>
  </w:style>
  <w:style w:type="character" w:customStyle="1" w:styleId="Absatz2Zchn">
    <w:name w:val="Absatz 2 Zchn"/>
    <w:link w:val="Absatz2"/>
    <w:rsid w:val="00D41EC0"/>
    <w:rPr>
      <w:rFonts w:ascii="Arial" w:eastAsia="Times New Roman" w:hAnsi="Arial" w:cs="Arial"/>
      <w:sz w:val="20"/>
      <w:szCs w:val="20"/>
      <w:lang w:val="de-DE" w:eastAsia="de-DE"/>
    </w:rPr>
  </w:style>
  <w:style w:type="paragraph" w:customStyle="1" w:styleId="AGB-berschrift-02">
    <w:name w:val="AGB-Überschrift-02"/>
    <w:basedOn w:val="Standard"/>
    <w:rsid w:val="00D41EC0"/>
    <w:pPr>
      <w:keepNext/>
      <w:numPr>
        <w:numId w:val="5"/>
      </w:numPr>
      <w:tabs>
        <w:tab w:val="left" w:pos="567"/>
      </w:tabs>
      <w:spacing w:before="0" w:after="120" w:line="240" w:lineRule="auto"/>
    </w:pPr>
    <w:rPr>
      <w:b/>
    </w:rPr>
  </w:style>
  <w:style w:type="paragraph" w:customStyle="1" w:styleId="FormatvorlageAGB-berschrift-02NichtFett">
    <w:name w:val="Formatvorlage AGB-Überschrift-02 + Nicht Fett"/>
    <w:basedOn w:val="AGB-berschrift-02"/>
    <w:rsid w:val="00D41EC0"/>
    <w:pPr>
      <w:jc w:val="both"/>
    </w:pPr>
    <w:rPr>
      <w:b w:val="0"/>
    </w:rPr>
  </w:style>
  <w:style w:type="paragraph" w:styleId="Kommentarthema">
    <w:name w:val="annotation subject"/>
    <w:basedOn w:val="Kommentartext"/>
    <w:next w:val="Kommentartext"/>
    <w:link w:val="KommentarthemaZchn"/>
    <w:uiPriority w:val="99"/>
    <w:semiHidden/>
    <w:rsid w:val="00D41EC0"/>
    <w:pPr>
      <w:spacing w:before="120" w:after="240" w:line="360" w:lineRule="exact"/>
    </w:pPr>
    <w:rPr>
      <w:b/>
      <w:bCs/>
    </w:rPr>
  </w:style>
  <w:style w:type="character" w:customStyle="1" w:styleId="KommentarthemaZchn">
    <w:name w:val="Kommentarthema Zchn"/>
    <w:basedOn w:val="KommentartextZchn"/>
    <w:link w:val="Kommentarthema"/>
    <w:uiPriority w:val="99"/>
    <w:semiHidden/>
    <w:rsid w:val="00D41EC0"/>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rsid w:val="00D41E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EC0"/>
    <w:rPr>
      <w:rFonts w:ascii="Tahoma" w:eastAsia="Times New Roman" w:hAnsi="Tahoma" w:cs="Tahoma"/>
      <w:sz w:val="16"/>
      <w:szCs w:val="16"/>
      <w:lang w:val="de-DE" w:eastAsia="de-DE"/>
    </w:rPr>
  </w:style>
  <w:style w:type="paragraph" w:styleId="Textkrper">
    <w:name w:val="Body Text"/>
    <w:basedOn w:val="Standard"/>
    <w:link w:val="TextkrperZchn"/>
    <w:rsid w:val="00D41EC0"/>
    <w:pPr>
      <w:overflowPunct/>
      <w:autoSpaceDE/>
      <w:autoSpaceDN/>
      <w:adjustRightInd/>
      <w:spacing w:before="0" w:after="0" w:line="240" w:lineRule="auto"/>
      <w:textAlignment w:val="auto"/>
    </w:pPr>
    <w:rPr>
      <w:rFonts w:ascii="Times New Roman" w:hAnsi="Times New Roman" w:cs="Times New Roman"/>
      <w:szCs w:val="24"/>
      <w:lang w:val="en-GB"/>
    </w:rPr>
  </w:style>
  <w:style w:type="character" w:customStyle="1" w:styleId="TextkrperZchn">
    <w:name w:val="Textkörper Zchn"/>
    <w:basedOn w:val="Absatz-Standardschriftart"/>
    <w:link w:val="Textkrper"/>
    <w:rsid w:val="00D41EC0"/>
    <w:rPr>
      <w:rFonts w:ascii="Times New Roman" w:eastAsia="Times New Roman" w:hAnsi="Times New Roman" w:cs="Times New Roman"/>
      <w:sz w:val="20"/>
      <w:szCs w:val="24"/>
      <w:lang w:val="en-GB" w:eastAsia="de-DE"/>
    </w:rPr>
  </w:style>
  <w:style w:type="paragraph" w:customStyle="1" w:styleId="Formatvorlage5">
    <w:name w:val="Formatvorlage5"/>
    <w:basedOn w:val="Standard"/>
    <w:uiPriority w:val="99"/>
    <w:rsid w:val="00D41EC0"/>
    <w:pPr>
      <w:numPr>
        <w:numId w:val="6"/>
      </w:numPr>
      <w:spacing w:before="240" w:after="60" w:line="240" w:lineRule="auto"/>
      <w:jc w:val="both"/>
      <w:outlineLvl w:val="5"/>
    </w:pPr>
    <w:rPr>
      <w:bCs/>
      <w:kern w:val="28"/>
    </w:rPr>
  </w:style>
  <w:style w:type="paragraph" w:customStyle="1" w:styleId="Standard-Num-a">
    <w:name w:val="Standard-Num-a"/>
    <w:basedOn w:val="Standard-Num-01"/>
    <w:rsid w:val="00D41EC0"/>
    <w:pPr>
      <w:numPr>
        <w:numId w:val="7"/>
      </w:numPr>
      <w:tabs>
        <w:tab w:val="left" w:pos="1701"/>
      </w:tabs>
    </w:pPr>
  </w:style>
  <w:style w:type="paragraph" w:customStyle="1" w:styleId="AGB-Num">
    <w:name w:val="AGB-Num"/>
    <w:basedOn w:val="Standard"/>
    <w:next w:val="Standard"/>
    <w:rsid w:val="00D41EC0"/>
    <w:pPr>
      <w:numPr>
        <w:numId w:val="8"/>
      </w:numPr>
      <w:spacing w:before="0" w:after="120" w:line="240" w:lineRule="auto"/>
      <w:jc w:val="both"/>
    </w:pPr>
    <w:rPr>
      <w:sz w:val="18"/>
    </w:rPr>
  </w:style>
  <w:style w:type="paragraph" w:customStyle="1" w:styleId="Formatvorlage11">
    <w:name w:val="Formatvorlage11"/>
    <w:basedOn w:val="berschrift6"/>
    <w:uiPriority w:val="99"/>
    <w:rsid w:val="00D41EC0"/>
    <w:pPr>
      <w:numPr>
        <w:ilvl w:val="0"/>
        <w:numId w:val="9"/>
      </w:numPr>
      <w:spacing w:line="240" w:lineRule="auto"/>
      <w:jc w:val="both"/>
    </w:pPr>
    <w:rPr>
      <w:b w:val="0"/>
      <w:kern w:val="28"/>
    </w:rPr>
  </w:style>
  <w:style w:type="character" w:styleId="Hyperlink">
    <w:name w:val="Hyperlink"/>
    <w:uiPriority w:val="99"/>
    <w:rsid w:val="00D41EC0"/>
    <w:rPr>
      <w:color w:val="0000FF"/>
      <w:u w:val="single"/>
    </w:rPr>
  </w:style>
  <w:style w:type="paragraph" w:customStyle="1" w:styleId="Formatvorlage12">
    <w:name w:val="Formatvorlage12"/>
    <w:basedOn w:val="Standard"/>
    <w:rsid w:val="00D41EC0"/>
    <w:pPr>
      <w:numPr>
        <w:numId w:val="10"/>
      </w:numPr>
      <w:spacing w:before="240" w:after="60" w:line="240" w:lineRule="auto"/>
      <w:jc w:val="both"/>
      <w:outlineLvl w:val="5"/>
    </w:pPr>
    <w:rPr>
      <w:bCs/>
      <w:kern w:val="28"/>
    </w:rPr>
  </w:style>
  <w:style w:type="paragraph" w:customStyle="1" w:styleId="Formatvorlage4">
    <w:name w:val="Formatvorlage4"/>
    <w:basedOn w:val="berschrift6"/>
    <w:rsid w:val="00D41EC0"/>
    <w:pPr>
      <w:numPr>
        <w:ilvl w:val="0"/>
        <w:numId w:val="11"/>
      </w:numPr>
      <w:spacing w:line="240" w:lineRule="auto"/>
      <w:jc w:val="both"/>
    </w:pPr>
    <w:rPr>
      <w:b w:val="0"/>
      <w:kern w:val="28"/>
    </w:rPr>
  </w:style>
  <w:style w:type="paragraph" w:styleId="Listenabsatz">
    <w:name w:val="List Paragraph"/>
    <w:basedOn w:val="Standard"/>
    <w:uiPriority w:val="99"/>
    <w:qFormat/>
    <w:rsid w:val="00D41EC0"/>
    <w:pPr>
      <w:overflowPunct/>
      <w:autoSpaceDE/>
      <w:autoSpaceDN/>
      <w:adjustRightInd/>
      <w:spacing w:before="240" w:after="0" w:line="300" w:lineRule="exact"/>
      <w:ind w:left="720" w:hanging="851"/>
      <w:contextualSpacing/>
      <w:jc w:val="both"/>
      <w:textAlignment w:val="auto"/>
    </w:pPr>
    <w:rPr>
      <w:rFonts w:ascii="Calibri" w:eastAsia="Calibri" w:hAnsi="Calibri" w:cs="Times New Roman"/>
      <w:sz w:val="22"/>
      <w:szCs w:val="22"/>
      <w:lang w:eastAsia="en-US"/>
    </w:rPr>
  </w:style>
  <w:style w:type="paragraph" w:customStyle="1" w:styleId="FR1">
    <w:name w:val="FR1"/>
    <w:rsid w:val="00D41EC0"/>
    <w:pPr>
      <w:widowControl w:val="0"/>
      <w:autoSpaceDE w:val="0"/>
      <w:autoSpaceDN w:val="0"/>
      <w:adjustRightInd w:val="0"/>
      <w:spacing w:before="140" w:after="0" w:line="240" w:lineRule="auto"/>
      <w:jc w:val="center"/>
    </w:pPr>
    <w:rPr>
      <w:rFonts w:ascii="Times New Roman" w:eastAsia="Times New Roman" w:hAnsi="Times New Roman" w:cs="Times New Roman"/>
      <w:sz w:val="32"/>
      <w:szCs w:val="32"/>
      <w:lang w:val="de-DE" w:eastAsia="de-DE"/>
    </w:rPr>
  </w:style>
  <w:style w:type="paragraph" w:customStyle="1" w:styleId="FR2">
    <w:name w:val="FR2"/>
    <w:rsid w:val="00D41EC0"/>
    <w:pPr>
      <w:widowControl w:val="0"/>
      <w:autoSpaceDE w:val="0"/>
      <w:autoSpaceDN w:val="0"/>
      <w:adjustRightInd w:val="0"/>
      <w:spacing w:after="0" w:line="540" w:lineRule="auto"/>
      <w:ind w:right="3400"/>
    </w:pPr>
    <w:rPr>
      <w:rFonts w:ascii="Arial" w:eastAsia="Times New Roman" w:hAnsi="Arial" w:cs="Arial"/>
      <w:sz w:val="16"/>
      <w:szCs w:val="16"/>
      <w:lang w:val="de-DE" w:eastAsia="de-DE"/>
    </w:rPr>
  </w:style>
  <w:style w:type="paragraph" w:customStyle="1" w:styleId="Brieftext">
    <w:name w:val="Brieftext"/>
    <w:basedOn w:val="Standard"/>
    <w:link w:val="BrieftextZchn"/>
    <w:rsid w:val="00D41EC0"/>
    <w:pPr>
      <w:spacing w:before="0" w:after="120" w:line="360" w:lineRule="atLeast"/>
      <w:jc w:val="both"/>
    </w:pPr>
    <w:rPr>
      <w:rFonts w:cs="Times New Roman"/>
      <w:sz w:val="22"/>
    </w:rPr>
  </w:style>
  <w:style w:type="paragraph" w:customStyle="1" w:styleId="Formatvorlageberschrift2Fett">
    <w:name w:val="Formatvorlage Überschrift 2 + Fett"/>
    <w:basedOn w:val="berschrift2"/>
    <w:link w:val="Formatvorlageberschrift2FettChar"/>
    <w:rsid w:val="00D41EC0"/>
    <w:pPr>
      <w:numPr>
        <w:numId w:val="25"/>
      </w:numPr>
      <w:shd w:val="clear" w:color="auto" w:fill="D9D9D9"/>
      <w:tabs>
        <w:tab w:val="num" w:pos="567"/>
      </w:tabs>
      <w:spacing w:after="120" w:line="240" w:lineRule="auto"/>
      <w:ind w:left="567" w:hanging="567"/>
    </w:pPr>
    <w:rPr>
      <w:b/>
      <w:bCs/>
      <w:sz w:val="16"/>
      <w:szCs w:val="16"/>
      <w:lang w:val="en-US"/>
    </w:rPr>
  </w:style>
  <w:style w:type="character" w:customStyle="1" w:styleId="Formatvorlageberschrift2FettChar">
    <w:name w:val="Formatvorlage Überschrift 2 + Fett Char"/>
    <w:link w:val="Formatvorlageberschrift2Fett"/>
    <w:rsid w:val="00D41EC0"/>
    <w:rPr>
      <w:rFonts w:ascii="Arial" w:eastAsia="Times New Roman" w:hAnsi="Arial" w:cs="Times New Roman"/>
      <w:b/>
      <w:bCs/>
      <w:sz w:val="16"/>
      <w:szCs w:val="16"/>
      <w:shd w:val="clear" w:color="auto" w:fill="D9D9D9"/>
      <w:lang w:val="en-US" w:eastAsia="de-DE"/>
    </w:rPr>
  </w:style>
  <w:style w:type="paragraph" w:customStyle="1" w:styleId="Formatvorlage2">
    <w:name w:val="Formatvorlage2"/>
    <w:basedOn w:val="berschrift6"/>
    <w:rsid w:val="00D41EC0"/>
    <w:pPr>
      <w:numPr>
        <w:ilvl w:val="0"/>
        <w:numId w:val="12"/>
      </w:numPr>
      <w:spacing w:before="120" w:after="0" w:line="240" w:lineRule="auto"/>
      <w:jc w:val="both"/>
    </w:pPr>
    <w:rPr>
      <w:b w:val="0"/>
      <w:kern w:val="28"/>
    </w:rPr>
  </w:style>
  <w:style w:type="paragraph" w:customStyle="1" w:styleId="Formatvorlage3">
    <w:name w:val="Formatvorlage3"/>
    <w:basedOn w:val="Formatvorlage2"/>
    <w:rsid w:val="00D41EC0"/>
    <w:pPr>
      <w:numPr>
        <w:numId w:val="13"/>
      </w:numPr>
    </w:pPr>
  </w:style>
  <w:style w:type="paragraph" w:customStyle="1" w:styleId="Formatvorlage6">
    <w:name w:val="Formatvorlage6"/>
    <w:basedOn w:val="Formatvorlage5"/>
    <w:rsid w:val="00D41EC0"/>
    <w:pPr>
      <w:numPr>
        <w:numId w:val="14"/>
      </w:numPr>
    </w:pPr>
  </w:style>
  <w:style w:type="paragraph" w:customStyle="1" w:styleId="Formatvorlage7">
    <w:name w:val="Formatvorlage7"/>
    <w:basedOn w:val="berschrift6"/>
    <w:rsid w:val="00D41EC0"/>
    <w:pPr>
      <w:numPr>
        <w:ilvl w:val="0"/>
        <w:numId w:val="15"/>
      </w:numPr>
      <w:spacing w:line="240" w:lineRule="auto"/>
      <w:jc w:val="both"/>
    </w:pPr>
    <w:rPr>
      <w:b w:val="0"/>
      <w:kern w:val="28"/>
    </w:rPr>
  </w:style>
  <w:style w:type="paragraph" w:customStyle="1" w:styleId="Formatvorlage8">
    <w:name w:val="Formatvorlage8"/>
    <w:basedOn w:val="berschrift6"/>
    <w:rsid w:val="00D41EC0"/>
    <w:pPr>
      <w:numPr>
        <w:ilvl w:val="0"/>
        <w:numId w:val="16"/>
      </w:numPr>
      <w:spacing w:line="240" w:lineRule="auto"/>
      <w:jc w:val="both"/>
    </w:pPr>
    <w:rPr>
      <w:b w:val="0"/>
      <w:kern w:val="28"/>
    </w:rPr>
  </w:style>
  <w:style w:type="paragraph" w:customStyle="1" w:styleId="Formatvorlage9">
    <w:name w:val="Formatvorlage9"/>
    <w:basedOn w:val="berschrift6"/>
    <w:rsid w:val="00D41EC0"/>
    <w:pPr>
      <w:numPr>
        <w:ilvl w:val="0"/>
        <w:numId w:val="17"/>
      </w:numPr>
      <w:spacing w:line="240" w:lineRule="auto"/>
      <w:jc w:val="both"/>
    </w:pPr>
    <w:rPr>
      <w:b w:val="0"/>
      <w:kern w:val="28"/>
    </w:rPr>
  </w:style>
  <w:style w:type="paragraph" w:customStyle="1" w:styleId="Formatvorlage10">
    <w:name w:val="Formatvorlage10"/>
    <w:basedOn w:val="berschrift6"/>
    <w:rsid w:val="00D41EC0"/>
    <w:pPr>
      <w:numPr>
        <w:ilvl w:val="0"/>
        <w:numId w:val="18"/>
      </w:numPr>
      <w:spacing w:line="240" w:lineRule="auto"/>
      <w:jc w:val="both"/>
    </w:pPr>
    <w:rPr>
      <w:b w:val="0"/>
      <w:kern w:val="28"/>
    </w:rPr>
  </w:style>
  <w:style w:type="paragraph" w:customStyle="1" w:styleId="Formatvorlage13">
    <w:name w:val="Formatvorlage13"/>
    <w:basedOn w:val="berschrift6"/>
    <w:rsid w:val="00D41EC0"/>
    <w:pPr>
      <w:numPr>
        <w:ilvl w:val="0"/>
        <w:numId w:val="19"/>
      </w:numPr>
      <w:spacing w:line="240" w:lineRule="auto"/>
      <w:jc w:val="both"/>
    </w:pPr>
    <w:rPr>
      <w:b w:val="0"/>
      <w:kern w:val="28"/>
    </w:rPr>
  </w:style>
  <w:style w:type="paragraph" w:customStyle="1" w:styleId="Formatvorlage14">
    <w:name w:val="Formatvorlage14"/>
    <w:basedOn w:val="berschrift2"/>
    <w:rsid w:val="00D41EC0"/>
    <w:pPr>
      <w:numPr>
        <w:ilvl w:val="0"/>
        <w:numId w:val="20"/>
      </w:numPr>
      <w:spacing w:before="0" w:after="240" w:line="240" w:lineRule="auto"/>
    </w:pPr>
    <w:rPr>
      <w:szCs w:val="16"/>
      <w:lang w:val="en-GB"/>
    </w:rPr>
  </w:style>
  <w:style w:type="paragraph" w:customStyle="1" w:styleId="FormatvorlageFormatvorlage15Links0cmErsteZeile0cm">
    <w:name w:val="Formatvorlage Formatvorlage15 + Links:  0 cm Erste Zeile:  0 cm"/>
    <w:basedOn w:val="Standard"/>
    <w:rsid w:val="00D41EC0"/>
    <w:pPr>
      <w:numPr>
        <w:numId w:val="21"/>
      </w:numPr>
      <w:spacing w:before="240" w:after="120" w:line="240" w:lineRule="auto"/>
      <w:jc w:val="both"/>
      <w:outlineLvl w:val="5"/>
    </w:pPr>
    <w:rPr>
      <w:rFonts w:cs="Times New Roman"/>
      <w:kern w:val="28"/>
    </w:rPr>
  </w:style>
  <w:style w:type="paragraph" w:customStyle="1" w:styleId="FormatvorlageAbsatz28ptHngend1cmZeilenabstandeinfachMus">
    <w:name w:val="Formatvorlage Absatz 2 + 8 pt Hängend:  1 cm Zeilenabstand:  einfach Mus..."/>
    <w:basedOn w:val="Absatz2"/>
    <w:autoRedefine/>
    <w:rsid w:val="00D41EC0"/>
    <w:pPr>
      <w:shd w:val="clear" w:color="auto" w:fill="D9D9D9"/>
      <w:spacing w:before="0" w:after="0" w:line="240" w:lineRule="auto"/>
      <w:ind w:hanging="567"/>
    </w:pPr>
    <w:rPr>
      <w:rFonts w:cs="Times New Roman"/>
      <w:sz w:val="16"/>
    </w:rPr>
  </w:style>
  <w:style w:type="paragraph" w:customStyle="1" w:styleId="FormatvorlageAbsatz48ptLinks1cmHngend1cmZeilenabstand">
    <w:name w:val="Formatvorlage Absatz 4 + 8 pt Links:  1 cm Hängend:  1 cm Zeilenabstand:..."/>
    <w:basedOn w:val="Absatz4"/>
    <w:autoRedefine/>
    <w:rsid w:val="00D41EC0"/>
    <w:pPr>
      <w:shd w:val="clear" w:color="auto" w:fill="D9D9D9"/>
      <w:spacing w:before="0" w:after="0" w:line="240" w:lineRule="auto"/>
      <w:ind w:left="1134" w:hanging="567"/>
    </w:pPr>
    <w:rPr>
      <w:rFonts w:cs="Times New Roman"/>
      <w:sz w:val="16"/>
    </w:rPr>
  </w:style>
  <w:style w:type="paragraph" w:customStyle="1" w:styleId="FormatvorlageAbsatz28ptHngend1cmMusterTransparentGrau-15">
    <w:name w:val="Formatvorlage Absatz 2 + 8 pt Hängend:  1 cm Muster: Transparent (Grau-15..."/>
    <w:basedOn w:val="Absatz2"/>
    <w:autoRedefine/>
    <w:rsid w:val="00D41EC0"/>
    <w:pPr>
      <w:shd w:val="clear" w:color="auto" w:fill="D9D9D9"/>
      <w:spacing w:before="0" w:after="0" w:line="240" w:lineRule="auto"/>
      <w:ind w:hanging="567"/>
    </w:pPr>
    <w:rPr>
      <w:rFonts w:cs="Times New Roman"/>
      <w:sz w:val="16"/>
    </w:rPr>
  </w:style>
  <w:style w:type="paragraph" w:customStyle="1" w:styleId="FormatvorlageAbsatz48pt">
    <w:name w:val="Formatvorlage Absatz 4 + 8 pt"/>
    <w:basedOn w:val="Absatz4"/>
    <w:link w:val="FormatvorlageAbsatz48ptZchn"/>
    <w:autoRedefine/>
    <w:rsid w:val="00D41EC0"/>
    <w:pPr>
      <w:spacing w:before="0" w:after="0" w:line="240" w:lineRule="auto"/>
    </w:pPr>
    <w:rPr>
      <w:sz w:val="16"/>
    </w:rPr>
  </w:style>
  <w:style w:type="character" w:customStyle="1" w:styleId="Absatz3Zchn">
    <w:name w:val="Absatz 3 Zchn"/>
    <w:link w:val="Absatz3"/>
    <w:rsid w:val="00D41EC0"/>
    <w:rPr>
      <w:rFonts w:ascii="Arial" w:eastAsia="Times New Roman" w:hAnsi="Arial" w:cs="Arial"/>
      <w:sz w:val="20"/>
      <w:szCs w:val="20"/>
      <w:lang w:val="de-DE" w:eastAsia="de-DE"/>
    </w:rPr>
  </w:style>
  <w:style w:type="character" w:customStyle="1" w:styleId="Absatz4Zchn">
    <w:name w:val="Absatz 4 Zchn"/>
    <w:link w:val="Absatz4"/>
    <w:rsid w:val="00D41EC0"/>
    <w:rPr>
      <w:rFonts w:ascii="Arial" w:eastAsia="Times New Roman" w:hAnsi="Arial" w:cs="Arial"/>
      <w:sz w:val="20"/>
      <w:szCs w:val="20"/>
      <w:lang w:val="de-DE" w:eastAsia="de-DE"/>
    </w:rPr>
  </w:style>
  <w:style w:type="character" w:customStyle="1" w:styleId="FormatvorlageAbsatz48ptZchn">
    <w:name w:val="Formatvorlage Absatz 4 + 8 pt Zchn"/>
    <w:link w:val="FormatvorlageAbsatz48pt"/>
    <w:rsid w:val="00D41EC0"/>
    <w:rPr>
      <w:rFonts w:ascii="Arial" w:eastAsia="Times New Roman" w:hAnsi="Arial" w:cs="Arial"/>
      <w:sz w:val="16"/>
      <w:szCs w:val="20"/>
      <w:lang w:val="de-DE" w:eastAsia="de-DE"/>
    </w:rPr>
  </w:style>
  <w:style w:type="paragraph" w:customStyle="1" w:styleId="FormatvorlageAbsatz4Links1cmHngend1cmZeilenabstandeinf">
    <w:name w:val="Formatvorlage Absatz 4 + Links:  1 cm Hängend:  1 cm Zeilenabstand:  einf..."/>
    <w:basedOn w:val="Absatz4"/>
    <w:autoRedefine/>
    <w:rsid w:val="00D41EC0"/>
    <w:pPr>
      <w:shd w:val="clear" w:color="auto" w:fill="D9D9D9"/>
      <w:spacing w:before="0" w:after="0" w:line="240" w:lineRule="auto"/>
      <w:ind w:left="1134" w:hanging="567"/>
    </w:pPr>
    <w:rPr>
      <w:rFonts w:cs="Times New Roman"/>
    </w:rPr>
  </w:style>
  <w:style w:type="paragraph" w:customStyle="1" w:styleId="Formatvorlageberschrift3Links0cm">
    <w:name w:val="Formatvorlage Überschrift 3 + Links:  0 cm"/>
    <w:basedOn w:val="berschrift3"/>
    <w:autoRedefine/>
    <w:uiPriority w:val="99"/>
    <w:rsid w:val="00D41EC0"/>
    <w:pPr>
      <w:numPr>
        <w:numId w:val="9"/>
      </w:numPr>
      <w:spacing w:after="0" w:line="240" w:lineRule="auto"/>
      <w:ind w:left="567"/>
    </w:pPr>
  </w:style>
  <w:style w:type="paragraph" w:customStyle="1" w:styleId="FormatvorlageAbsatz38pt">
    <w:name w:val="Formatvorlage Absatz 3 + 8 pt"/>
    <w:basedOn w:val="Absatz3"/>
    <w:link w:val="FormatvorlageAbsatz38ptZchn"/>
    <w:rsid w:val="00D41EC0"/>
    <w:pPr>
      <w:tabs>
        <w:tab w:val="left" w:pos="567"/>
      </w:tabs>
      <w:spacing w:before="0" w:after="0" w:line="240" w:lineRule="auto"/>
      <w:ind w:left="1701" w:hanging="567"/>
    </w:pPr>
    <w:rPr>
      <w:sz w:val="16"/>
    </w:rPr>
  </w:style>
  <w:style w:type="character" w:customStyle="1" w:styleId="FormatvorlageAbsatz38ptZchn">
    <w:name w:val="Formatvorlage Absatz 3 + 8 pt Zchn"/>
    <w:link w:val="FormatvorlageAbsatz38pt"/>
    <w:rsid w:val="00D41EC0"/>
    <w:rPr>
      <w:rFonts w:ascii="Arial" w:eastAsia="Times New Roman" w:hAnsi="Arial" w:cs="Arial"/>
      <w:sz w:val="16"/>
      <w:szCs w:val="20"/>
      <w:lang w:val="de-DE" w:eastAsia="de-DE"/>
    </w:rPr>
  </w:style>
  <w:style w:type="paragraph" w:customStyle="1" w:styleId="FormatvorlageLinks0cmHngend1cm">
    <w:name w:val="Formatvorlage Links:  0 cm Hängend:  1 cm"/>
    <w:basedOn w:val="Standard"/>
    <w:rsid w:val="00D41EC0"/>
    <w:pPr>
      <w:spacing w:before="0" w:after="0" w:line="240" w:lineRule="auto"/>
      <w:ind w:left="567" w:hanging="567"/>
    </w:pPr>
    <w:rPr>
      <w:rFonts w:cs="Times New Roman"/>
    </w:rPr>
  </w:style>
  <w:style w:type="paragraph" w:customStyle="1" w:styleId="Formatvorlageberschrift3Links0cm1">
    <w:name w:val="Formatvorlage Überschrift 3 + Links:  0 cm1"/>
    <w:basedOn w:val="berschrift3"/>
    <w:rsid w:val="00D41EC0"/>
    <w:pPr>
      <w:numPr>
        <w:ilvl w:val="0"/>
        <w:numId w:val="0"/>
      </w:numPr>
      <w:tabs>
        <w:tab w:val="left" w:pos="567"/>
      </w:tabs>
      <w:spacing w:after="0" w:line="240" w:lineRule="auto"/>
      <w:ind w:left="567" w:hanging="567"/>
    </w:pPr>
  </w:style>
  <w:style w:type="paragraph" w:customStyle="1" w:styleId="Formatvorlage8ptLinks0cmHngend1cmZeilenabstandeinfach">
    <w:name w:val="Formatvorlage 8 pt Links:  0 cm Hängend:  1 cm Zeilenabstand:  einfach ..."/>
    <w:basedOn w:val="Standard"/>
    <w:rsid w:val="00D41EC0"/>
    <w:pPr>
      <w:shd w:val="clear" w:color="auto" w:fill="D9D9D9"/>
      <w:spacing w:before="0" w:after="0" w:line="240" w:lineRule="auto"/>
      <w:ind w:left="567" w:hanging="567"/>
    </w:pPr>
    <w:rPr>
      <w:rFonts w:cs="Times New Roman"/>
      <w:sz w:val="16"/>
    </w:rPr>
  </w:style>
  <w:style w:type="paragraph" w:customStyle="1" w:styleId="FormatvorlageArial11ptBlock">
    <w:name w:val="Formatvorlage Arial 11 pt Block"/>
    <w:basedOn w:val="Standard"/>
    <w:rsid w:val="00D41EC0"/>
    <w:pPr>
      <w:numPr>
        <w:numId w:val="22"/>
      </w:numPr>
      <w:overflowPunct/>
      <w:autoSpaceDE/>
      <w:autoSpaceDN/>
      <w:adjustRightInd/>
      <w:spacing w:before="0" w:after="0" w:line="240" w:lineRule="auto"/>
      <w:jc w:val="both"/>
      <w:textAlignment w:val="auto"/>
    </w:pPr>
    <w:rPr>
      <w:rFonts w:cs="Times New Roman"/>
      <w:sz w:val="22"/>
    </w:rPr>
  </w:style>
  <w:style w:type="paragraph" w:customStyle="1" w:styleId="Absatz20">
    <w:name w:val="Absatz2"/>
    <w:basedOn w:val="Standard"/>
    <w:rsid w:val="00D41EC0"/>
    <w:pPr>
      <w:tabs>
        <w:tab w:val="num" w:pos="567"/>
      </w:tabs>
      <w:overflowPunct/>
      <w:autoSpaceDE/>
      <w:autoSpaceDN/>
      <w:adjustRightInd/>
      <w:spacing w:before="0" w:after="0" w:line="240" w:lineRule="auto"/>
      <w:ind w:left="567" w:hanging="567"/>
      <w:jc w:val="both"/>
      <w:textAlignment w:val="auto"/>
    </w:pPr>
    <w:rPr>
      <w:rFonts w:cs="Times New Roman"/>
      <w:sz w:val="22"/>
      <w:szCs w:val="24"/>
    </w:rPr>
  </w:style>
  <w:style w:type="paragraph" w:customStyle="1" w:styleId="Absatz30">
    <w:name w:val="Absatz3"/>
    <w:basedOn w:val="Standard"/>
    <w:rsid w:val="00D41EC0"/>
    <w:pPr>
      <w:tabs>
        <w:tab w:val="num" w:pos="567"/>
      </w:tabs>
      <w:overflowPunct/>
      <w:autoSpaceDE/>
      <w:autoSpaceDN/>
      <w:adjustRightInd/>
      <w:spacing w:before="0" w:after="0" w:line="240" w:lineRule="auto"/>
      <w:jc w:val="both"/>
      <w:textAlignment w:val="auto"/>
    </w:pPr>
    <w:rPr>
      <w:rFonts w:cs="Times New Roman"/>
      <w:sz w:val="22"/>
      <w:szCs w:val="24"/>
    </w:rPr>
  </w:style>
  <w:style w:type="paragraph" w:customStyle="1" w:styleId="AGB-Num-Ebene-2">
    <w:name w:val="AGB-Num-Ebene-2"/>
    <w:basedOn w:val="AGB-Num"/>
    <w:rsid w:val="00D41EC0"/>
    <w:pPr>
      <w:numPr>
        <w:numId w:val="23"/>
      </w:numPr>
    </w:pPr>
  </w:style>
  <w:style w:type="paragraph" w:styleId="Dokumentstruktur">
    <w:name w:val="Document Map"/>
    <w:basedOn w:val="Standard"/>
    <w:link w:val="DokumentstrukturZchn"/>
    <w:semiHidden/>
    <w:rsid w:val="00D41EC0"/>
    <w:pPr>
      <w:shd w:val="clear" w:color="auto" w:fill="000080"/>
      <w:spacing w:before="0" w:after="120" w:line="240" w:lineRule="auto"/>
    </w:pPr>
    <w:rPr>
      <w:rFonts w:ascii="Tahoma" w:hAnsi="Tahoma" w:cs="Tahoma"/>
    </w:rPr>
  </w:style>
  <w:style w:type="character" w:customStyle="1" w:styleId="DokumentstrukturZchn">
    <w:name w:val="Dokumentstruktur Zchn"/>
    <w:basedOn w:val="Absatz-Standardschriftart"/>
    <w:link w:val="Dokumentstruktur"/>
    <w:semiHidden/>
    <w:rsid w:val="00D41EC0"/>
    <w:rPr>
      <w:rFonts w:ascii="Tahoma" w:eastAsia="Times New Roman" w:hAnsi="Tahoma" w:cs="Tahoma"/>
      <w:sz w:val="20"/>
      <w:szCs w:val="20"/>
      <w:shd w:val="clear" w:color="auto" w:fill="000080"/>
      <w:lang w:val="de-DE" w:eastAsia="de-DE"/>
    </w:rPr>
  </w:style>
  <w:style w:type="paragraph" w:styleId="Titel">
    <w:name w:val="Title"/>
    <w:basedOn w:val="Standard"/>
    <w:link w:val="TitelZchn"/>
    <w:uiPriority w:val="99"/>
    <w:qFormat/>
    <w:rsid w:val="00D41EC0"/>
    <w:pPr>
      <w:overflowPunct/>
      <w:autoSpaceDE/>
      <w:autoSpaceDN/>
      <w:adjustRightInd/>
      <w:spacing w:before="0" w:after="720" w:line="320" w:lineRule="atLeast"/>
      <w:jc w:val="center"/>
      <w:textAlignment w:val="auto"/>
    </w:pPr>
    <w:rPr>
      <w:rFonts w:cs="Times New Roman"/>
      <w:b/>
      <w:lang w:eastAsia="en-US"/>
    </w:rPr>
  </w:style>
  <w:style w:type="character" w:customStyle="1" w:styleId="TitelZchn">
    <w:name w:val="Titel Zchn"/>
    <w:basedOn w:val="Absatz-Standardschriftart"/>
    <w:link w:val="Titel"/>
    <w:uiPriority w:val="99"/>
    <w:rsid w:val="00D41EC0"/>
    <w:rPr>
      <w:rFonts w:ascii="Arial" w:eastAsia="Times New Roman" w:hAnsi="Arial" w:cs="Times New Roman"/>
      <w:b/>
      <w:sz w:val="20"/>
      <w:szCs w:val="20"/>
      <w:lang w:val="de-DE"/>
    </w:rPr>
  </w:style>
  <w:style w:type="paragraph" w:customStyle="1" w:styleId="NormalJustified">
    <w:name w:val="Normal + Justified"/>
    <w:aliases w:val="Line spacing:  Multiple 1.3 li"/>
    <w:basedOn w:val="Standard"/>
    <w:uiPriority w:val="99"/>
    <w:rsid w:val="00D41EC0"/>
    <w:pPr>
      <w:overflowPunct/>
      <w:autoSpaceDE/>
      <w:autoSpaceDN/>
      <w:adjustRightInd/>
      <w:spacing w:before="0" w:after="0" w:line="240" w:lineRule="auto"/>
      <w:ind w:left="578"/>
      <w:jc w:val="both"/>
      <w:textAlignment w:val="auto"/>
    </w:pPr>
    <w:rPr>
      <w:rFonts w:cs="Times New Roman"/>
      <w:lang w:eastAsia="en-US"/>
    </w:rPr>
  </w:style>
  <w:style w:type="numbering" w:styleId="111111">
    <w:name w:val="Outline List 2"/>
    <w:basedOn w:val="KeineListe"/>
    <w:uiPriority w:val="99"/>
    <w:unhideWhenUsed/>
    <w:rsid w:val="00D41EC0"/>
    <w:pPr>
      <w:numPr>
        <w:numId w:val="24"/>
      </w:numPr>
    </w:pPr>
  </w:style>
  <w:style w:type="paragraph" w:customStyle="1" w:styleId="Default">
    <w:name w:val="Default"/>
    <w:rsid w:val="00D41EC0"/>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berarbeitung">
    <w:name w:val="Revision"/>
    <w:hidden/>
    <w:uiPriority w:val="99"/>
    <w:semiHidden/>
    <w:rsid w:val="00D41EC0"/>
    <w:pPr>
      <w:spacing w:after="0" w:line="240" w:lineRule="auto"/>
    </w:pPr>
    <w:rPr>
      <w:rFonts w:ascii="Arial" w:eastAsia="Times New Roman" w:hAnsi="Arial" w:cs="Arial"/>
      <w:sz w:val="20"/>
      <w:szCs w:val="20"/>
      <w:lang w:val="de-DE" w:eastAsia="de-DE"/>
    </w:rPr>
  </w:style>
  <w:style w:type="character" w:customStyle="1" w:styleId="apple-style-span">
    <w:name w:val="apple-style-span"/>
    <w:rsid w:val="00D41EC0"/>
  </w:style>
  <w:style w:type="paragraph" w:customStyle="1" w:styleId="Betreffzeile">
    <w:name w:val="Betreffzeile"/>
    <w:next w:val="Brieftext"/>
    <w:rsid w:val="00D41EC0"/>
    <w:pPr>
      <w:keepNext/>
      <w:spacing w:after="0" w:line="240" w:lineRule="auto"/>
    </w:pPr>
    <w:rPr>
      <w:rFonts w:ascii="Arial" w:eastAsia="Times New Roman" w:hAnsi="Arial" w:cs="Times New Roman"/>
      <w:b/>
      <w:szCs w:val="24"/>
      <w:lang w:val="de-DE" w:eastAsia="de-DE"/>
    </w:rPr>
  </w:style>
  <w:style w:type="character" w:customStyle="1" w:styleId="BrieftextZchn">
    <w:name w:val="Brieftext Zchn"/>
    <w:basedOn w:val="Absatz-Standardschriftart"/>
    <w:link w:val="Brieftext"/>
    <w:rsid w:val="00D41EC0"/>
    <w:rPr>
      <w:rFonts w:ascii="Arial" w:eastAsia="Times New Roman" w:hAnsi="Arial" w:cs="Times New Roman"/>
      <w:szCs w:val="20"/>
      <w:lang w:val="de-DE" w:eastAsia="de-DE"/>
    </w:rPr>
  </w:style>
  <w:style w:type="paragraph" w:customStyle="1" w:styleId="Namen">
    <w:name w:val="Namen"/>
    <w:basedOn w:val="Standard"/>
    <w:autoRedefine/>
    <w:rsid w:val="00D41EC0"/>
    <w:pPr>
      <w:tabs>
        <w:tab w:val="left" w:pos="0"/>
      </w:tabs>
      <w:overflowPunct/>
      <w:autoSpaceDE/>
      <w:autoSpaceDN/>
      <w:adjustRightInd/>
      <w:spacing w:before="0" w:after="0" w:line="360" w:lineRule="auto"/>
      <w:jc w:val="both"/>
      <w:textAlignment w:val="auto"/>
    </w:pPr>
    <w:rPr>
      <w:sz w:val="21"/>
      <w:szCs w:val="21"/>
    </w:rPr>
  </w:style>
  <w:style w:type="table" w:styleId="Tabellenraster">
    <w:name w:val="Table Grid"/>
    <w:basedOn w:val="NormaleTabelle"/>
    <w:rsid w:val="00D41EC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D41EC0"/>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D41EC0"/>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8AF6A61C75BF459B7B1941BD09E28A" ma:contentTypeVersion="1" ma:contentTypeDescription="Ein neues Dokument erstellen." ma:contentTypeScope="" ma:versionID="970f91c5b03897262ded20f6d1c640b3">
  <xsd:schema xmlns:xsd="http://www.w3.org/2001/XMLSchema" xmlns:xs="http://www.w3.org/2001/XMLSchema" xmlns:p="http://schemas.microsoft.com/office/2006/metadata/properties" xmlns:ns2="824fbe9e-ee80-4be3-931e-f0c7e1f90361" targetNamespace="http://schemas.microsoft.com/office/2006/metadata/properties" ma:root="true" ma:fieldsID="8519692499ae438b87e39cc671a0d258" ns2:_="">
    <xsd:import namespace="824fbe9e-ee80-4be3-931e-f0c7e1f90361"/>
    <xsd:element name="properties">
      <xsd:complexType>
        <xsd:sequence>
          <xsd:element name="documentManagement">
            <xsd:complexType>
              <xsd:all>
                <xsd:element ref="ns2:Be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fbe9e-ee80-4be3-931e-f0c7e1f90361" elementFormDefault="qualified">
    <xsd:import namespace="http://schemas.microsoft.com/office/2006/documentManagement/types"/>
    <xsd:import namespace="http://schemas.microsoft.com/office/infopath/2007/PartnerControls"/>
    <xsd:element name="Bemerkungen" ma:index="8" nillable="true" ma:displayName="Bemerkungen" ma:internalName="Bemerkung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merkungen xmlns="824fbe9e-ee80-4be3-931e-f0c7e1f90361" xsi:nil="true"/>
  </documentManagement>
</p:properties>
</file>

<file path=customXml/itemProps1.xml><?xml version="1.0" encoding="utf-8"?>
<ds:datastoreItem xmlns:ds="http://schemas.openxmlformats.org/officeDocument/2006/customXml" ds:itemID="{6F211662-5C73-4F24-B5C1-BC99127CB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fbe9e-ee80-4be3-931e-f0c7e1f90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C1294-FCE7-4CF4-9CA3-2626FB23DE0F}">
  <ds:schemaRefs>
    <ds:schemaRef ds:uri="http://schemas.microsoft.com/sharepoint/v3/contenttype/forms"/>
  </ds:schemaRefs>
</ds:datastoreItem>
</file>

<file path=customXml/itemProps3.xml><?xml version="1.0" encoding="utf-8"?>
<ds:datastoreItem xmlns:ds="http://schemas.openxmlformats.org/officeDocument/2006/customXml" ds:itemID="{DE2F6041-8C8D-4F6F-8A79-9C8A26A6C491}">
  <ds:schemaRefs>
    <ds:schemaRef ds:uri="824fbe9e-ee80-4be3-931e-f0c7e1f90361"/>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3814</Words>
  <Characters>24033</Characters>
  <Application>Microsoft Office Word</Application>
  <DocSecurity>4</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Krenn Melanie</dc:creator>
  <cp:lastModifiedBy>Fiala Claudia</cp:lastModifiedBy>
  <cp:revision>2</cp:revision>
  <dcterms:created xsi:type="dcterms:W3CDTF">2017-05-15T06:36:00Z</dcterms:created>
  <dcterms:modified xsi:type="dcterms:W3CDTF">2017-05-15T06:36:00Z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0x010100F38AF6A61C75BF459B7B1941BD09E28A</vt:lpwstr>
  </property>
</Properties>
</file>